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19C09" w14:textId="77777777" w:rsidR="00B35500" w:rsidRPr="006879EE" w:rsidRDefault="00CF0585" w:rsidP="003218DD">
      <w:pPr>
        <w:pStyle w:val="1"/>
        <w:rPr>
          <w:rFonts w:ascii="Times New Roman" w:hAnsi="Times New Roman" w:cs="Times New Roman"/>
        </w:rPr>
      </w:pPr>
      <w:r w:rsidRPr="006879EE">
        <w:rPr>
          <w:rFonts w:ascii="Times New Roman" w:hAnsi="Times New Roman" w:cs="Times New Roman"/>
        </w:rPr>
        <w:t>第</w:t>
      </w:r>
      <w:r w:rsidRPr="006879EE">
        <w:rPr>
          <w:rFonts w:ascii="Times New Roman" w:hAnsi="Times New Roman" w:cs="Times New Roman"/>
        </w:rPr>
        <w:t>8</w:t>
      </w:r>
      <w:r w:rsidRPr="006879EE">
        <w:rPr>
          <w:rFonts w:ascii="Times New Roman" w:hAnsi="Times New Roman" w:cs="Times New Roman"/>
        </w:rPr>
        <w:t>章</w:t>
      </w:r>
      <w:r w:rsidRPr="006879EE">
        <w:rPr>
          <w:rFonts w:ascii="Times New Roman" w:hAnsi="Times New Roman" w:cs="Times New Roman"/>
        </w:rPr>
        <w:t xml:space="preserve">  </w:t>
      </w:r>
      <w:r w:rsidRPr="006879EE">
        <w:rPr>
          <w:rFonts w:ascii="Times New Roman" w:hAnsi="Times New Roman" w:cs="Times New Roman"/>
        </w:rPr>
        <w:t>项目</w:t>
      </w:r>
      <w:r w:rsidR="005B4057" w:rsidRPr="006879EE">
        <w:rPr>
          <w:rFonts w:ascii="Times New Roman" w:hAnsi="Times New Roman" w:cs="Times New Roman" w:hint="eastAsia"/>
        </w:rPr>
        <w:t>选址及</w:t>
      </w:r>
      <w:r w:rsidRPr="006879EE">
        <w:rPr>
          <w:rFonts w:ascii="Times New Roman" w:hAnsi="Times New Roman" w:cs="Times New Roman"/>
        </w:rPr>
        <w:t>建设合理性</w:t>
      </w:r>
      <w:r w:rsidR="005B4057" w:rsidRPr="006879EE">
        <w:rPr>
          <w:rFonts w:ascii="Times New Roman" w:hAnsi="Times New Roman" w:cs="Times New Roman" w:hint="eastAsia"/>
        </w:rPr>
        <w:t>综合论证</w:t>
      </w:r>
    </w:p>
    <w:p w14:paraId="5BDBDD75" w14:textId="77777777" w:rsidR="00302582" w:rsidRPr="006879EE" w:rsidRDefault="00302582" w:rsidP="003218DD">
      <w:pPr>
        <w:pStyle w:val="2"/>
        <w:rPr>
          <w:rFonts w:ascii="Times New Roman" w:hAnsi="Times New Roman" w:cs="Times New Roman"/>
          <w:b w:val="0"/>
        </w:rPr>
      </w:pPr>
      <w:r w:rsidRPr="006879EE">
        <w:rPr>
          <w:rFonts w:ascii="Times New Roman" w:hAnsi="Times New Roman" w:cs="Times New Roman"/>
          <w:b w:val="0"/>
        </w:rPr>
        <w:t xml:space="preserve">8.1  </w:t>
      </w:r>
      <w:r w:rsidRPr="006879EE">
        <w:rPr>
          <w:rFonts w:ascii="Times New Roman" w:hAnsi="Times New Roman" w:cs="Times New Roman"/>
          <w:b w:val="0"/>
        </w:rPr>
        <w:t>产业政策符合性分析</w:t>
      </w:r>
    </w:p>
    <w:p w14:paraId="51054C43" w14:textId="1B25A113" w:rsidR="00302582" w:rsidRPr="006879EE" w:rsidRDefault="00055102" w:rsidP="003218DD">
      <w:pPr>
        <w:ind w:firstLine="480"/>
        <w:rPr>
          <w:rFonts w:ascii="Times New Roman" w:hAnsi="Times New Roman" w:cs="Times New Roman"/>
        </w:rPr>
      </w:pPr>
      <w:r w:rsidRPr="006879EE">
        <w:rPr>
          <w:rFonts w:ascii="Times New Roman" w:hAnsi="Times New Roman" w:cs="Times New Roman" w:hint="eastAsia"/>
        </w:rPr>
        <w:t>本项目为</w:t>
      </w:r>
      <w:r w:rsidRPr="006879EE">
        <w:rPr>
          <w:rFonts w:ascii="Times New Roman" w:hAnsi="Times New Roman" w:cs="Times New Roman"/>
        </w:rPr>
        <w:t>背压型热电联</w:t>
      </w:r>
      <w:r w:rsidR="00B053FE" w:rsidRPr="006879EE">
        <w:rPr>
          <w:rFonts w:ascii="Times New Roman" w:hAnsi="Times New Roman" w:cs="Times New Roman" w:hint="eastAsia"/>
        </w:rPr>
        <w:t>产</w:t>
      </w:r>
      <w:r w:rsidRPr="006879EE">
        <w:rPr>
          <w:rFonts w:ascii="Times New Roman" w:hAnsi="Times New Roman" w:cs="Times New Roman" w:hint="eastAsia"/>
        </w:rPr>
        <w:t>，</w:t>
      </w:r>
      <w:r w:rsidR="00F33406" w:rsidRPr="006879EE">
        <w:rPr>
          <w:rFonts w:ascii="Times New Roman" w:hAnsi="Times New Roman" w:cs="Times New Roman" w:hint="eastAsia"/>
        </w:rPr>
        <w:t>属于国家发改委发布的《产业结构调整指导目录（</w:t>
      </w:r>
      <w:r w:rsidR="00F33406" w:rsidRPr="006879EE">
        <w:rPr>
          <w:rFonts w:ascii="Times New Roman" w:hAnsi="Times New Roman" w:cs="Times New Roman"/>
        </w:rPr>
        <w:t>2019</w:t>
      </w:r>
      <w:r w:rsidR="00F33406" w:rsidRPr="006879EE">
        <w:rPr>
          <w:rFonts w:ascii="Times New Roman" w:hAnsi="Times New Roman" w:cs="Times New Roman"/>
        </w:rPr>
        <w:t>年本）》中</w:t>
      </w:r>
      <w:r w:rsidR="00F33406" w:rsidRPr="006879EE">
        <w:rPr>
          <w:rFonts w:ascii="Times New Roman" w:hAnsi="Times New Roman" w:cs="Times New Roman"/>
        </w:rPr>
        <w:t>“</w:t>
      </w:r>
      <w:r w:rsidR="00F33406" w:rsidRPr="006879EE">
        <w:rPr>
          <w:rFonts w:ascii="Times New Roman" w:hAnsi="Times New Roman" w:cs="Times New Roman"/>
        </w:rPr>
        <w:t>第一类中鼓励类，第二十二：</w:t>
      </w:r>
      <w:r w:rsidR="00F33406" w:rsidRPr="006879EE">
        <w:rPr>
          <w:rFonts w:ascii="Times New Roman" w:hAnsi="Times New Roman" w:cs="Times New Roman"/>
        </w:rPr>
        <w:t>11</w:t>
      </w:r>
      <w:r w:rsidR="00F33406" w:rsidRPr="006879EE">
        <w:rPr>
          <w:rFonts w:ascii="Times New Roman" w:hAnsi="Times New Roman" w:cs="Times New Roman"/>
        </w:rPr>
        <w:t>、城镇集中供热建设和改造工程</w:t>
      </w:r>
      <w:r w:rsidR="00F33406" w:rsidRPr="006879EE">
        <w:rPr>
          <w:rFonts w:ascii="Times New Roman" w:hAnsi="Times New Roman" w:cs="Times New Roman"/>
        </w:rPr>
        <w:t>”</w:t>
      </w:r>
      <w:r w:rsidR="00F33406" w:rsidRPr="006879EE">
        <w:rPr>
          <w:rFonts w:ascii="Times New Roman" w:hAnsi="Times New Roman" w:cs="Times New Roman"/>
        </w:rPr>
        <w:t>及第四</w:t>
      </w:r>
      <w:r w:rsidR="00F33406" w:rsidRPr="006879EE">
        <w:rPr>
          <w:rFonts w:ascii="Times New Roman" w:hAnsi="Times New Roman" w:cs="Times New Roman"/>
        </w:rPr>
        <w:t>“</w:t>
      </w:r>
      <w:r w:rsidR="00F33406" w:rsidRPr="006879EE">
        <w:rPr>
          <w:rFonts w:ascii="Times New Roman" w:hAnsi="Times New Roman" w:cs="Times New Roman"/>
        </w:rPr>
        <w:t>电力</w:t>
      </w:r>
      <w:r w:rsidR="00F33406" w:rsidRPr="006879EE">
        <w:rPr>
          <w:rFonts w:ascii="Times New Roman" w:hAnsi="Times New Roman" w:cs="Times New Roman"/>
        </w:rPr>
        <w:t>”</w:t>
      </w:r>
      <w:r w:rsidR="00F33406" w:rsidRPr="006879EE">
        <w:rPr>
          <w:rFonts w:ascii="Times New Roman" w:hAnsi="Times New Roman" w:cs="Times New Roman"/>
        </w:rPr>
        <w:t>，第</w:t>
      </w:r>
      <w:r w:rsidR="00F33406" w:rsidRPr="006879EE">
        <w:rPr>
          <w:rFonts w:ascii="Times New Roman" w:hAnsi="Times New Roman" w:cs="Times New Roman"/>
        </w:rPr>
        <w:t>3</w:t>
      </w:r>
      <w:r w:rsidR="00F33406" w:rsidRPr="006879EE">
        <w:rPr>
          <w:rFonts w:ascii="Times New Roman" w:hAnsi="Times New Roman" w:cs="Times New Roman"/>
        </w:rPr>
        <w:t>条</w:t>
      </w:r>
      <w:r w:rsidR="00F33406" w:rsidRPr="006879EE">
        <w:rPr>
          <w:rFonts w:ascii="Times New Roman" w:hAnsi="Times New Roman" w:cs="Times New Roman"/>
        </w:rPr>
        <w:t>“</w:t>
      </w:r>
      <w:r w:rsidR="00F33406" w:rsidRPr="006879EE">
        <w:rPr>
          <w:rFonts w:ascii="Times New Roman" w:hAnsi="Times New Roman" w:cs="Times New Roman"/>
        </w:rPr>
        <w:t>采用背压（抽背）型热电联产、热电冷多联产、</w:t>
      </w:r>
      <w:r w:rsidR="00F33406" w:rsidRPr="006879EE">
        <w:rPr>
          <w:rFonts w:ascii="Times New Roman" w:hAnsi="Times New Roman" w:cs="Times New Roman"/>
        </w:rPr>
        <w:t>30</w:t>
      </w:r>
      <w:r w:rsidR="00F33406" w:rsidRPr="006879EE">
        <w:rPr>
          <w:rFonts w:ascii="Times New Roman" w:hAnsi="Times New Roman" w:cs="Times New Roman"/>
        </w:rPr>
        <w:t>万千瓦及以上</w:t>
      </w:r>
      <w:r w:rsidR="0036513F" w:rsidRPr="006879EE">
        <w:rPr>
          <w:rFonts w:ascii="Times New Roman" w:hAnsi="Times New Roman" w:cs="Times New Roman" w:hint="eastAsia"/>
        </w:rPr>
        <w:t>超（超）临界</w:t>
      </w:r>
      <w:r w:rsidR="00F33406" w:rsidRPr="006879EE">
        <w:rPr>
          <w:rFonts w:ascii="Times New Roman" w:hAnsi="Times New Roman" w:cs="Times New Roman"/>
        </w:rPr>
        <w:t>热电联产机组</w:t>
      </w:r>
      <w:r w:rsidR="00F33406" w:rsidRPr="006879EE">
        <w:rPr>
          <w:rFonts w:ascii="Times New Roman" w:hAnsi="Times New Roman" w:cs="Times New Roman"/>
        </w:rPr>
        <w:t>”</w:t>
      </w:r>
      <w:r w:rsidR="00F33406" w:rsidRPr="006879EE">
        <w:rPr>
          <w:rFonts w:ascii="Times New Roman" w:hAnsi="Times New Roman" w:cs="Times New Roman"/>
        </w:rPr>
        <w:t>的要求，属于鼓励类项目，符合国家产业政策要求。</w:t>
      </w:r>
    </w:p>
    <w:p w14:paraId="3D4F77CE" w14:textId="77777777" w:rsidR="00067CC6" w:rsidRPr="006879EE" w:rsidRDefault="00067CC6" w:rsidP="00067CC6">
      <w:pPr>
        <w:pStyle w:val="2"/>
        <w:rPr>
          <w:rFonts w:ascii="Times New Roman" w:hAnsi="Times New Roman" w:cs="Times New Roman"/>
          <w:b w:val="0"/>
        </w:rPr>
      </w:pPr>
      <w:r w:rsidRPr="006879EE">
        <w:rPr>
          <w:rFonts w:ascii="Times New Roman" w:hAnsi="Times New Roman" w:cs="Times New Roman"/>
          <w:b w:val="0"/>
        </w:rPr>
        <w:t xml:space="preserve">8.2  </w:t>
      </w:r>
      <w:r w:rsidRPr="006879EE">
        <w:rPr>
          <w:rFonts w:ascii="Times New Roman" w:hAnsi="Times New Roman" w:cs="Times New Roman" w:hint="eastAsia"/>
          <w:b w:val="0"/>
        </w:rPr>
        <w:t>项目建设的必要性及可行性分析</w:t>
      </w:r>
    </w:p>
    <w:p w14:paraId="0D1E6A54" w14:textId="77777777" w:rsidR="004B3E0E" w:rsidRPr="006879EE" w:rsidRDefault="004B3E0E" w:rsidP="004B3E0E">
      <w:pPr>
        <w:pStyle w:val="3"/>
        <w:rPr>
          <w:rFonts w:ascii="Times New Roman" w:hAnsi="Times New Roman" w:cs="Times New Roman"/>
        </w:rPr>
      </w:pPr>
      <w:r w:rsidRPr="006879EE">
        <w:rPr>
          <w:rFonts w:ascii="Times New Roman" w:hAnsi="Times New Roman" w:cs="Times New Roman"/>
        </w:rPr>
        <w:t xml:space="preserve">8.2.1  </w:t>
      </w:r>
      <w:r w:rsidRPr="006879EE">
        <w:rPr>
          <w:rFonts w:ascii="Times New Roman" w:hAnsi="Times New Roman" w:cs="Times New Roman" w:hint="eastAsia"/>
        </w:rPr>
        <w:t>项目建设的必要性</w:t>
      </w:r>
    </w:p>
    <w:p w14:paraId="3633CBB6" w14:textId="5007F3D1" w:rsidR="004B3E0E" w:rsidRPr="006879EE" w:rsidRDefault="004B3E0E" w:rsidP="004B3E0E">
      <w:pPr>
        <w:pStyle w:val="12"/>
        <w:ind w:firstLine="480"/>
      </w:pPr>
      <w:r w:rsidRPr="006879EE">
        <w:rPr>
          <w:rFonts w:hint="eastAsia"/>
        </w:rPr>
        <w:t>山东太阳纸业股份有限公司现有</w:t>
      </w:r>
      <w:r w:rsidRPr="006879EE">
        <w:rPr>
          <w:rFonts w:hint="eastAsia"/>
        </w:rPr>
        <w:t>2</w:t>
      </w:r>
      <w:r w:rsidRPr="006879EE">
        <w:rPr>
          <w:rFonts w:hint="eastAsia"/>
        </w:rPr>
        <w:t>×</w:t>
      </w:r>
      <w:r w:rsidRPr="006879EE">
        <w:rPr>
          <w:rFonts w:hint="eastAsia"/>
        </w:rPr>
        <w:t>280t/h</w:t>
      </w:r>
      <w:r w:rsidRPr="006879EE">
        <w:rPr>
          <w:rFonts w:hint="eastAsia"/>
        </w:rPr>
        <w:t>（</w:t>
      </w:r>
      <w:r w:rsidRPr="006879EE">
        <w:rPr>
          <w:rFonts w:hint="eastAsia"/>
        </w:rPr>
        <w:t>YG-280/9.81-M4</w:t>
      </w:r>
      <w:r w:rsidRPr="006879EE">
        <w:rPr>
          <w:rFonts w:hint="eastAsia"/>
        </w:rPr>
        <w:t>）高温高压循环流化床锅炉（一用一备），采用母管制供汽，部分用户需要将高温压锅炉产汽（</w:t>
      </w:r>
      <w:r w:rsidRPr="006879EE">
        <w:t>8</w:t>
      </w:r>
      <w:r w:rsidRPr="006879EE">
        <w:rPr>
          <w:rFonts w:hint="eastAsia"/>
        </w:rPr>
        <w:t>.8</w:t>
      </w:r>
      <w:r w:rsidRPr="006879EE">
        <w:t>5</w:t>
      </w:r>
      <w:r w:rsidRPr="006879EE">
        <w:rPr>
          <w:rFonts w:hint="eastAsia"/>
        </w:rPr>
        <w:t>Mpa</w:t>
      </w:r>
      <w:r w:rsidRPr="006879EE">
        <w:rPr>
          <w:rFonts w:hint="eastAsia"/>
        </w:rPr>
        <w:t>，</w:t>
      </w:r>
      <w:r w:rsidRPr="006879EE">
        <w:rPr>
          <w:rFonts w:hint="eastAsia"/>
        </w:rPr>
        <w:t>540</w:t>
      </w:r>
      <w:r w:rsidRPr="006879EE">
        <w:rPr>
          <w:rFonts w:hint="eastAsia"/>
        </w:rPr>
        <w:t>℃）通过减温减压装置供给工业用户，造成</w:t>
      </w:r>
      <w:r w:rsidR="008C5442" w:rsidRPr="006879EE">
        <w:rPr>
          <w:rFonts w:hint="eastAsia"/>
          <w:lang w:eastAsia="zh-CN"/>
        </w:rPr>
        <w:t>一定</w:t>
      </w:r>
      <w:proofErr w:type="spellStart"/>
      <w:r w:rsidRPr="006879EE">
        <w:rPr>
          <w:rFonts w:hint="eastAsia"/>
        </w:rPr>
        <w:t>的热能损失</w:t>
      </w:r>
      <w:proofErr w:type="spellEnd"/>
      <w:r w:rsidRPr="006879EE">
        <w:rPr>
          <w:rFonts w:hint="eastAsia"/>
        </w:rPr>
        <w:t>。</w:t>
      </w:r>
    </w:p>
    <w:p w14:paraId="7C1AD164" w14:textId="173B787C" w:rsidR="004B3E0E" w:rsidRPr="006879EE" w:rsidRDefault="004B3E0E" w:rsidP="004B3E0E">
      <w:pPr>
        <w:pStyle w:val="12"/>
        <w:ind w:firstLine="480"/>
      </w:pPr>
      <w:r w:rsidRPr="006879EE">
        <w:rPr>
          <w:rFonts w:hint="eastAsia"/>
        </w:rPr>
        <w:t>太阳纸业兴隆分公司现有</w:t>
      </w:r>
      <w:r w:rsidRPr="006879EE">
        <w:rPr>
          <w:rFonts w:hint="eastAsia"/>
        </w:rPr>
        <w:t>1</w:t>
      </w:r>
      <w:r w:rsidRPr="006879EE">
        <w:rPr>
          <w:rFonts w:hint="eastAsia"/>
        </w:rPr>
        <w:t>×</w:t>
      </w:r>
      <w:r w:rsidRPr="006879EE">
        <w:rPr>
          <w:rFonts w:hint="eastAsia"/>
        </w:rPr>
        <w:t>75t/h</w:t>
      </w:r>
      <w:r w:rsidRPr="006879EE">
        <w:rPr>
          <w:rFonts w:hint="eastAsia"/>
        </w:rPr>
        <w:t>中温中压循环流化床锅炉及</w:t>
      </w:r>
      <w:r w:rsidRPr="006879EE">
        <w:rPr>
          <w:rFonts w:hint="eastAsia"/>
        </w:rPr>
        <w:t>1</w:t>
      </w:r>
      <w:r w:rsidRPr="006879EE">
        <w:rPr>
          <w:rFonts w:hint="eastAsia"/>
        </w:rPr>
        <w:t>台</w:t>
      </w:r>
      <w:r w:rsidRPr="006879EE">
        <w:rPr>
          <w:rFonts w:hint="eastAsia"/>
        </w:rPr>
        <w:t>6MW</w:t>
      </w:r>
      <w:r w:rsidRPr="006879EE">
        <w:rPr>
          <w:rFonts w:hint="eastAsia"/>
        </w:rPr>
        <w:t>抽凝机组，型号为</w:t>
      </w:r>
      <w:r w:rsidRPr="006879EE">
        <w:rPr>
          <w:rFonts w:hint="eastAsia"/>
        </w:rPr>
        <w:t>C6-3.43/0.49</w:t>
      </w:r>
      <w:r w:rsidRPr="006879EE">
        <w:rPr>
          <w:rFonts w:hint="eastAsia"/>
        </w:rPr>
        <w:t>，系单缸、中温中压、汽凝单抽式汽轮机。根据鲁发改能</w:t>
      </w:r>
      <w:r w:rsidRPr="006879EE">
        <w:rPr>
          <w:rFonts w:hint="eastAsia"/>
        </w:rPr>
        <w:t>[2021]523</w:t>
      </w:r>
      <w:r w:rsidRPr="006879EE">
        <w:rPr>
          <w:rFonts w:hint="eastAsia"/>
        </w:rPr>
        <w:t>号文件要求，太阳纸业结合实际情况与产品结构调整，响应中央的号召推进产业转型升级，加快新旧动能转换实现低碳节能，更好的促进节能减排目标的实现。充分利用产业园现有的公共配套设施，同时应用数字化、智能化、集约化等新技术，对原有纸机进行现代化升级改造。届时将关停</w:t>
      </w:r>
      <w:r w:rsidRPr="006879EE">
        <w:rPr>
          <w:rFonts w:hint="eastAsia"/>
        </w:rPr>
        <w:t>75t/h</w:t>
      </w:r>
      <w:r w:rsidRPr="006879EE">
        <w:rPr>
          <w:rFonts w:hint="eastAsia"/>
        </w:rPr>
        <w:t>流化床锅炉，将现有</w:t>
      </w:r>
      <w:r w:rsidRPr="006879EE">
        <w:rPr>
          <w:rFonts w:hint="eastAsia"/>
        </w:rPr>
        <w:t>6MW</w:t>
      </w:r>
      <w:r w:rsidRPr="006879EE">
        <w:rPr>
          <w:rFonts w:hint="eastAsia"/>
        </w:rPr>
        <w:t>中温中压抽凝式机组升级改造为</w:t>
      </w:r>
      <w:r w:rsidRPr="006879EE">
        <w:rPr>
          <w:rFonts w:hint="eastAsia"/>
        </w:rPr>
        <w:t>6MW</w:t>
      </w:r>
      <w:r w:rsidRPr="006879EE">
        <w:rPr>
          <w:rFonts w:hint="eastAsia"/>
        </w:rPr>
        <w:t>高温高压背压式机组，机组蒸汽源依托于</w:t>
      </w:r>
      <w:r w:rsidR="004C2181" w:rsidRPr="006879EE">
        <w:t>1</w:t>
      </w:r>
      <w:r w:rsidRPr="006879EE">
        <w:rPr>
          <w:rFonts w:hint="eastAsia"/>
        </w:rPr>
        <w:t>台</w:t>
      </w:r>
      <w:r w:rsidRPr="006879EE">
        <w:rPr>
          <w:rFonts w:hint="eastAsia"/>
        </w:rPr>
        <w:t>280t/</w:t>
      </w:r>
      <w:proofErr w:type="spellStart"/>
      <w:r w:rsidRPr="006879EE">
        <w:rPr>
          <w:rFonts w:hint="eastAsia"/>
        </w:rPr>
        <w:t>h</w:t>
      </w:r>
      <w:r w:rsidRPr="006879EE">
        <w:rPr>
          <w:rFonts w:hint="eastAsia"/>
        </w:rPr>
        <w:t>高温高压循环流化床锅炉</w:t>
      </w:r>
      <w:proofErr w:type="spellEnd"/>
      <w:r w:rsidRPr="006879EE">
        <w:rPr>
          <w:rFonts w:hint="eastAsia"/>
        </w:rPr>
        <w:t>。</w:t>
      </w:r>
    </w:p>
    <w:p w14:paraId="2BDFE616" w14:textId="77777777" w:rsidR="004B3E0E" w:rsidRPr="006879EE" w:rsidRDefault="004B3E0E" w:rsidP="004B3E0E">
      <w:pPr>
        <w:pStyle w:val="12"/>
        <w:ind w:firstLine="480"/>
      </w:pPr>
      <w:r w:rsidRPr="006879EE">
        <w:rPr>
          <w:rFonts w:hint="eastAsia"/>
        </w:rPr>
        <w:t>背压式机组是国家大力鼓励和推广的机组类型。原有抽凝式汽轮机组的缺点是热经济性比背压式机组差，存在较大的冷源损失，而且辅机较多，系统也比较复杂。背压式汽轮机是将汽轮机做功后的排汽直供热用户的一种热效率高的汽轮机型，排汽压力高，通流部分的级数少，结构简单，且不需要庞大的凝汽器和冷却水系统，机组轻小，造价低。当它的排汽用于供热时，热能可得到充分利用，这种机组的主要特点是设计工况下的经济性好，热效率高，节能效果明显。另外，它的结构及辅机系统简单，投资省，运行可靠。</w:t>
      </w:r>
    </w:p>
    <w:p w14:paraId="478A9E1A" w14:textId="5B97BC16" w:rsidR="004B3E0E" w:rsidRPr="006879EE" w:rsidRDefault="008C5442" w:rsidP="008C5442">
      <w:pPr>
        <w:pStyle w:val="12"/>
        <w:ind w:firstLine="480"/>
      </w:pPr>
      <w:r w:rsidRPr="006879EE">
        <w:rPr>
          <w:rFonts w:hint="eastAsia"/>
        </w:rPr>
        <w:t>本项目建成后，锅炉产生的高温高压蒸汽通过技改的</w:t>
      </w:r>
      <w:r w:rsidRPr="006879EE">
        <w:rPr>
          <w:rFonts w:hint="eastAsia"/>
        </w:rPr>
        <w:t>1</w:t>
      </w:r>
      <w:r w:rsidRPr="006879EE">
        <w:rPr>
          <w:rFonts w:hint="eastAsia"/>
        </w:rPr>
        <w:t>台</w:t>
      </w:r>
      <w:r w:rsidRPr="006879EE">
        <w:rPr>
          <w:rFonts w:hint="eastAsia"/>
        </w:rPr>
        <w:t>6MW</w:t>
      </w:r>
      <w:r w:rsidRPr="006879EE">
        <w:rPr>
          <w:rFonts w:hint="eastAsia"/>
        </w:rPr>
        <w:t>背压式汽轮发电机组做功发电后利用排汽供热。本项目实施后，既可满足供热需求又可以</w:t>
      </w:r>
      <w:r w:rsidRPr="006879EE">
        <w:rPr>
          <w:rFonts w:hint="eastAsia"/>
        </w:rPr>
        <w:lastRenderedPageBreak/>
        <w:t>发电上网，符合能源的梯级利用原则，既可满足供热需求又发电上网增加企业的利润额，购入电力减少</w:t>
      </w:r>
      <w:r w:rsidRPr="006879EE">
        <w:rPr>
          <w:rFonts w:hint="eastAsia"/>
        </w:rPr>
        <w:t>4137.53</w:t>
      </w:r>
      <w:r w:rsidRPr="006879EE">
        <w:rPr>
          <w:rFonts w:hint="eastAsia"/>
        </w:rPr>
        <w:t>万</w:t>
      </w:r>
      <w:r w:rsidRPr="006879EE">
        <w:rPr>
          <w:rFonts w:hint="eastAsia"/>
        </w:rPr>
        <w:t>kWh</w:t>
      </w:r>
      <w:r w:rsidRPr="006879EE">
        <w:rPr>
          <w:rFonts w:hint="eastAsia"/>
        </w:rPr>
        <w:t>，也可实现二氧化碳减排量为</w:t>
      </w:r>
      <w:r w:rsidR="00C51C6D" w:rsidRPr="006879EE">
        <w:t>24</w:t>
      </w:r>
      <w:r w:rsidRPr="006879EE">
        <w:rPr>
          <w:rFonts w:hint="eastAsia"/>
        </w:rPr>
        <w:t>t/a</w:t>
      </w:r>
      <w:r w:rsidRPr="006879EE">
        <w:rPr>
          <w:rFonts w:hint="eastAsia"/>
        </w:rPr>
        <w:t>，综上所述，本项目的实施有利于节约能源，具有较好的经济效益和社会效益，对有效促进当地经济可持续发展具有重要的意义。因此本项目建设是十分必要的。</w:t>
      </w:r>
    </w:p>
    <w:p w14:paraId="16A2FB42" w14:textId="77777777" w:rsidR="004B3E0E" w:rsidRPr="006879EE" w:rsidRDefault="004B3E0E" w:rsidP="004B3E0E">
      <w:pPr>
        <w:pStyle w:val="3"/>
        <w:rPr>
          <w:rFonts w:ascii="Times New Roman" w:hAnsi="Times New Roman" w:cs="Times New Roman"/>
        </w:rPr>
      </w:pPr>
      <w:r w:rsidRPr="006879EE">
        <w:rPr>
          <w:rFonts w:ascii="Times New Roman" w:hAnsi="Times New Roman" w:cs="Times New Roman"/>
        </w:rPr>
        <w:t xml:space="preserve">8.2.2  </w:t>
      </w:r>
      <w:r w:rsidRPr="006879EE">
        <w:rPr>
          <w:rFonts w:ascii="Times New Roman" w:hAnsi="Times New Roman" w:cs="Times New Roman" w:hint="eastAsia"/>
        </w:rPr>
        <w:t>项目建设的可行性</w:t>
      </w:r>
    </w:p>
    <w:p w14:paraId="74014FD8" w14:textId="42E7B832" w:rsidR="000F387C" w:rsidRPr="006879EE" w:rsidRDefault="000F387C" w:rsidP="000F387C">
      <w:pPr>
        <w:pStyle w:val="12"/>
        <w:ind w:firstLine="480"/>
        <w:rPr>
          <w:rFonts w:hAnsi="宋体"/>
          <w:lang w:val="zh-CN"/>
        </w:rPr>
      </w:pPr>
      <w:r w:rsidRPr="006879EE">
        <w:rPr>
          <w:rFonts w:hint="eastAsia"/>
        </w:rPr>
        <w:t>2</w:t>
      </w:r>
      <w:r w:rsidRPr="006879EE">
        <w:t>021</w:t>
      </w:r>
      <w:r w:rsidRPr="006879EE">
        <w:rPr>
          <w:rFonts w:hint="eastAsia"/>
        </w:rPr>
        <w:t>年</w:t>
      </w:r>
      <w:r w:rsidRPr="006879EE">
        <w:rPr>
          <w:rFonts w:hint="eastAsia"/>
        </w:rPr>
        <w:t>6</w:t>
      </w:r>
      <w:r w:rsidRPr="006879EE">
        <w:rPr>
          <w:rFonts w:hint="eastAsia"/>
        </w:rPr>
        <w:t>月</w:t>
      </w:r>
      <w:r w:rsidRPr="006879EE">
        <w:rPr>
          <w:rFonts w:hint="eastAsia"/>
        </w:rPr>
        <w:t>2</w:t>
      </w:r>
      <w:r w:rsidRPr="006879EE">
        <w:t>5</w:t>
      </w:r>
      <w:r w:rsidRPr="006879EE">
        <w:rPr>
          <w:rFonts w:hint="eastAsia"/>
        </w:rPr>
        <w:t>日发布的《关于持续做好单机容量</w:t>
      </w:r>
      <w:r w:rsidRPr="006879EE">
        <w:rPr>
          <w:rFonts w:hint="eastAsia"/>
        </w:rPr>
        <w:t>3</w:t>
      </w:r>
      <w:r w:rsidRPr="006879EE">
        <w:t>0</w:t>
      </w:r>
      <w:r w:rsidRPr="006879EE">
        <w:rPr>
          <w:rFonts w:hint="eastAsia"/>
        </w:rPr>
        <w:t>万千瓦以下非所在地区唯一、不可替代民生热源燃煤机组关停整合工作的通知》（鲁发改能源【</w:t>
      </w:r>
      <w:r w:rsidRPr="006879EE">
        <w:rPr>
          <w:rFonts w:hint="eastAsia"/>
        </w:rPr>
        <w:t>2</w:t>
      </w:r>
      <w:r w:rsidRPr="006879EE">
        <w:t>021</w:t>
      </w:r>
      <w:r w:rsidRPr="006879EE">
        <w:rPr>
          <w:rFonts w:hint="eastAsia"/>
        </w:rPr>
        <w:t>】</w:t>
      </w:r>
      <w:r w:rsidRPr="006879EE">
        <w:rPr>
          <w:rFonts w:hint="eastAsia"/>
        </w:rPr>
        <w:t>5</w:t>
      </w:r>
      <w:r w:rsidRPr="006879EE">
        <w:t>23</w:t>
      </w:r>
      <w:r w:rsidRPr="006879EE">
        <w:rPr>
          <w:rFonts w:hint="eastAsia"/>
        </w:rPr>
        <w:t>号），明确了山东太阳纸业股份有限公司兴隆分公司现有</w:t>
      </w:r>
      <w:r w:rsidRPr="006879EE">
        <w:rPr>
          <w:rFonts w:hint="eastAsia"/>
        </w:rPr>
        <w:t>1</w:t>
      </w:r>
      <w:r w:rsidRPr="006879EE">
        <w:rPr>
          <w:rFonts w:hint="eastAsia"/>
        </w:rPr>
        <w:t>×</w:t>
      </w:r>
      <w:r w:rsidRPr="006879EE">
        <w:t>6MW</w:t>
      </w:r>
      <w:r w:rsidRPr="006879EE">
        <w:rPr>
          <w:rFonts w:hint="eastAsia"/>
        </w:rPr>
        <w:t>抽凝机组升级改造为背压机组。</w:t>
      </w:r>
      <w:r w:rsidRPr="006879EE">
        <w:rPr>
          <w:rFonts w:hint="eastAsia"/>
          <w:lang w:eastAsia="zh-CN"/>
        </w:rPr>
        <w:t>根据</w:t>
      </w:r>
      <w:bookmarkStart w:id="0" w:name="_Hlk82006499"/>
      <w:r w:rsidR="002936A8" w:rsidRPr="006879EE">
        <w:rPr>
          <w:rFonts w:hint="eastAsia"/>
          <w:lang w:eastAsia="zh-CN"/>
        </w:rPr>
        <w:t>山东</w:t>
      </w:r>
      <w:r w:rsidR="009E3AC6" w:rsidRPr="006879EE">
        <w:rPr>
          <w:rFonts w:hint="eastAsia"/>
          <w:lang w:eastAsia="zh-CN"/>
        </w:rPr>
        <w:t>太阳纸业</w:t>
      </w:r>
      <w:r w:rsidR="002936A8" w:rsidRPr="006879EE">
        <w:rPr>
          <w:rFonts w:hint="eastAsia"/>
          <w:lang w:eastAsia="zh-CN"/>
        </w:rPr>
        <w:t>股份</w:t>
      </w:r>
      <w:r w:rsidR="009E3AC6" w:rsidRPr="006879EE">
        <w:rPr>
          <w:rFonts w:hint="eastAsia"/>
          <w:lang w:eastAsia="zh-CN"/>
        </w:rPr>
        <w:t>有限公司</w:t>
      </w:r>
      <w:proofErr w:type="spellStart"/>
      <w:r w:rsidR="009E3AC6" w:rsidRPr="006879EE">
        <w:rPr>
          <w:rFonts w:hint="eastAsia"/>
        </w:rPr>
        <w:t>规划，兴隆分公司</w:t>
      </w:r>
      <w:r w:rsidR="002936A8" w:rsidRPr="006879EE">
        <w:rPr>
          <w:rFonts w:hint="eastAsia"/>
          <w:lang w:eastAsia="zh-CN"/>
        </w:rPr>
        <w:t>不再生产造纸项目，兴隆分公司无工业热源需求，因此将现有</w:t>
      </w:r>
      <w:bookmarkStart w:id="1" w:name="_Hlk108688613"/>
      <w:proofErr w:type="spellEnd"/>
      <w:r w:rsidR="002936A8" w:rsidRPr="006879EE">
        <w:rPr>
          <w:rFonts w:hint="eastAsia"/>
          <w:lang w:eastAsia="zh-CN"/>
        </w:rPr>
        <w:t>1</w:t>
      </w:r>
      <w:r w:rsidR="002936A8" w:rsidRPr="006879EE">
        <w:rPr>
          <w:rFonts w:hint="eastAsia"/>
          <w:lang w:eastAsia="zh-CN"/>
        </w:rPr>
        <w:t>×</w:t>
      </w:r>
      <w:r w:rsidR="002936A8" w:rsidRPr="006879EE">
        <w:rPr>
          <w:lang w:eastAsia="zh-CN"/>
        </w:rPr>
        <w:t>75</w:t>
      </w:r>
      <w:r w:rsidR="002936A8" w:rsidRPr="006879EE">
        <w:rPr>
          <w:rFonts w:hint="eastAsia"/>
          <w:lang w:eastAsia="zh-CN"/>
        </w:rPr>
        <w:t>t</w:t>
      </w:r>
      <w:r w:rsidR="002936A8" w:rsidRPr="006879EE">
        <w:rPr>
          <w:lang w:eastAsia="zh-CN"/>
        </w:rPr>
        <w:t>/</w:t>
      </w:r>
      <w:r w:rsidR="002936A8" w:rsidRPr="006879EE">
        <w:rPr>
          <w:rFonts w:hint="eastAsia"/>
          <w:lang w:eastAsia="zh-CN"/>
        </w:rPr>
        <w:t>h</w:t>
      </w:r>
      <w:bookmarkEnd w:id="1"/>
      <w:r w:rsidR="002936A8" w:rsidRPr="006879EE">
        <w:rPr>
          <w:rFonts w:hint="eastAsia"/>
          <w:lang w:eastAsia="zh-CN"/>
        </w:rPr>
        <w:t>锅炉进行拆除，</w:t>
      </w:r>
      <w:r w:rsidR="003A0C61" w:rsidRPr="006879EE">
        <w:rPr>
          <w:rFonts w:hint="eastAsia"/>
          <w:lang w:eastAsia="zh-CN"/>
        </w:rPr>
        <w:t>为了实现节能改造，</w:t>
      </w:r>
      <w:r w:rsidR="002936A8" w:rsidRPr="006879EE">
        <w:rPr>
          <w:rFonts w:hint="eastAsia"/>
          <w:lang w:eastAsia="zh-CN"/>
        </w:rPr>
        <w:t>兴隆分公司</w:t>
      </w:r>
      <w:r w:rsidR="002936A8" w:rsidRPr="006879EE">
        <w:rPr>
          <w:rFonts w:hAnsi="宋体" w:hint="eastAsia"/>
          <w:lang w:val="zh-CN"/>
        </w:rPr>
        <w:t>1</w:t>
      </w:r>
      <w:r w:rsidR="002936A8" w:rsidRPr="006879EE">
        <w:rPr>
          <w:rFonts w:hAnsi="宋体" w:hint="eastAsia"/>
          <w:lang w:val="zh-CN"/>
        </w:rPr>
        <w:t>×</w:t>
      </w:r>
      <w:r w:rsidR="002936A8" w:rsidRPr="006879EE">
        <w:rPr>
          <w:rFonts w:hAnsi="宋体" w:hint="eastAsia"/>
          <w:lang w:val="zh-CN"/>
        </w:rPr>
        <w:t>C6-3.43/0.49</w:t>
      </w:r>
      <w:proofErr w:type="spellStart"/>
      <w:r w:rsidR="002936A8" w:rsidRPr="006879EE">
        <w:rPr>
          <w:rFonts w:hint="eastAsia"/>
        </w:rPr>
        <w:t>抽凝机组搬</w:t>
      </w:r>
      <w:r w:rsidR="009E3AC6" w:rsidRPr="006879EE">
        <w:rPr>
          <w:rFonts w:hint="eastAsia"/>
        </w:rPr>
        <w:t>迁至太阳新材料产业园厂区中，依托太阳新材料产业园厂区内</w:t>
      </w:r>
      <w:r w:rsidR="003A0C61" w:rsidRPr="006879EE">
        <w:rPr>
          <w:rFonts w:hint="eastAsia"/>
          <w:lang w:eastAsia="zh-CN"/>
        </w:rPr>
        <w:t>现有</w:t>
      </w:r>
      <w:r w:rsidR="009E3AC6" w:rsidRPr="006879EE">
        <w:rPr>
          <w:rFonts w:hint="eastAsia"/>
        </w:rPr>
        <w:t>供热</w:t>
      </w:r>
      <w:r w:rsidR="003A0C61" w:rsidRPr="006879EE">
        <w:rPr>
          <w:rFonts w:hint="eastAsia"/>
          <w:lang w:eastAsia="zh-CN"/>
        </w:rPr>
        <w:t>设施</w:t>
      </w:r>
      <w:r w:rsidR="009E3AC6" w:rsidRPr="006879EE">
        <w:rPr>
          <w:rFonts w:hint="eastAsia"/>
        </w:rPr>
        <w:t>进行建设</w:t>
      </w:r>
      <w:bookmarkEnd w:id="0"/>
      <w:proofErr w:type="spellEnd"/>
      <w:r w:rsidR="002936A8" w:rsidRPr="006879EE">
        <w:rPr>
          <w:rFonts w:hint="eastAsia"/>
          <w:lang w:eastAsia="zh-CN"/>
        </w:rPr>
        <w:t>。</w:t>
      </w:r>
      <w:r w:rsidRPr="006879EE">
        <w:rPr>
          <w:rFonts w:hint="eastAsia"/>
        </w:rPr>
        <w:t>2</w:t>
      </w:r>
      <w:r w:rsidRPr="006879EE">
        <w:t>021</w:t>
      </w:r>
      <w:r w:rsidRPr="006879EE">
        <w:rPr>
          <w:rFonts w:hint="eastAsia"/>
        </w:rPr>
        <w:t>年</w:t>
      </w:r>
      <w:r w:rsidRPr="006879EE">
        <w:t>9</w:t>
      </w:r>
      <w:r w:rsidRPr="006879EE">
        <w:rPr>
          <w:rFonts w:hint="eastAsia"/>
        </w:rPr>
        <w:t>月</w:t>
      </w:r>
      <w:r w:rsidRPr="006879EE">
        <w:rPr>
          <w:rFonts w:hint="eastAsia"/>
        </w:rPr>
        <w:t>1</w:t>
      </w:r>
      <w:r w:rsidRPr="006879EE">
        <w:t>5</w:t>
      </w:r>
      <w:r w:rsidRPr="006879EE">
        <w:rPr>
          <w:rFonts w:hint="eastAsia"/>
        </w:rPr>
        <w:t>日济宁市行政审批服务局出具了《关于山东太阳纸业股份有限公司</w:t>
      </w:r>
      <w:r w:rsidRPr="006879EE">
        <w:rPr>
          <w:rFonts w:hint="eastAsia"/>
        </w:rPr>
        <w:t>1</w:t>
      </w:r>
      <w:r w:rsidRPr="006879EE">
        <w:rPr>
          <w:rFonts w:hint="eastAsia"/>
        </w:rPr>
        <w:t>×</w:t>
      </w:r>
      <w:r w:rsidRPr="006879EE">
        <w:t>6MW</w:t>
      </w:r>
      <w:r w:rsidRPr="006879EE">
        <w:rPr>
          <w:rFonts w:hint="eastAsia"/>
        </w:rPr>
        <w:t>抽凝机组升级改造为背压机组项目核准的批复》（济审服企投【</w:t>
      </w:r>
      <w:r w:rsidRPr="006879EE">
        <w:rPr>
          <w:rFonts w:hint="eastAsia"/>
        </w:rPr>
        <w:t>2</w:t>
      </w:r>
      <w:r w:rsidRPr="006879EE">
        <w:t>021</w:t>
      </w:r>
      <w:r w:rsidRPr="006879EE">
        <w:rPr>
          <w:rFonts w:hint="eastAsia"/>
        </w:rPr>
        <w:t>】</w:t>
      </w:r>
      <w:r w:rsidRPr="006879EE">
        <w:rPr>
          <w:rFonts w:hint="eastAsia"/>
        </w:rPr>
        <w:t>1</w:t>
      </w:r>
      <w:r w:rsidRPr="006879EE">
        <w:t>09</w:t>
      </w:r>
      <w:r w:rsidRPr="006879EE">
        <w:rPr>
          <w:rFonts w:hint="eastAsia"/>
        </w:rPr>
        <w:t>号），批复中明确了项目依托太阳纸业颜店新型材料产业园现有</w:t>
      </w:r>
      <w:r w:rsidRPr="006879EE">
        <w:rPr>
          <w:rFonts w:hAnsi="宋体" w:hint="eastAsia"/>
        </w:rPr>
        <w:t>1</w:t>
      </w:r>
      <w:r w:rsidRPr="006879EE">
        <w:rPr>
          <w:rFonts w:hAnsi="宋体" w:hint="eastAsia"/>
        </w:rPr>
        <w:t>台</w:t>
      </w:r>
      <w:r w:rsidRPr="006879EE">
        <w:rPr>
          <w:rFonts w:hAnsi="宋体" w:hint="eastAsia"/>
        </w:rPr>
        <w:t>2</w:t>
      </w:r>
      <w:r w:rsidRPr="006879EE">
        <w:rPr>
          <w:rFonts w:hAnsi="宋体"/>
        </w:rPr>
        <w:t>80</w:t>
      </w:r>
      <w:r w:rsidRPr="006879EE">
        <w:rPr>
          <w:rFonts w:hAnsi="宋体" w:hint="eastAsia"/>
        </w:rPr>
        <w:t>t/h</w:t>
      </w:r>
      <w:r w:rsidRPr="006879EE">
        <w:rPr>
          <w:rFonts w:hAnsi="宋体" w:hint="eastAsia"/>
        </w:rPr>
        <w:t>高温高压循环流化床锅炉提供蒸汽，将兴隆分公司</w:t>
      </w:r>
      <w:r w:rsidRPr="006879EE">
        <w:rPr>
          <w:rFonts w:hAnsi="宋体" w:hint="eastAsia"/>
        </w:rPr>
        <w:t>6</w:t>
      </w:r>
      <w:r w:rsidRPr="006879EE">
        <w:rPr>
          <w:rFonts w:hAnsi="宋体"/>
        </w:rPr>
        <w:t>MW</w:t>
      </w:r>
      <w:r w:rsidRPr="006879EE">
        <w:rPr>
          <w:rFonts w:hAnsi="宋体" w:hint="eastAsia"/>
        </w:rPr>
        <w:t>抽凝式汽轮机更换为</w:t>
      </w:r>
      <w:r w:rsidRPr="006879EE">
        <w:rPr>
          <w:rFonts w:hAnsi="宋体" w:hint="eastAsia"/>
        </w:rPr>
        <w:t>6</w:t>
      </w:r>
      <w:r w:rsidRPr="006879EE">
        <w:rPr>
          <w:rFonts w:hAnsi="宋体"/>
        </w:rPr>
        <w:t>MW</w:t>
      </w:r>
      <w:r w:rsidRPr="006879EE">
        <w:rPr>
          <w:rFonts w:hAnsi="宋体" w:hint="eastAsia"/>
        </w:rPr>
        <w:t>背压式汽轮机</w:t>
      </w:r>
      <w:r w:rsidRPr="006879EE">
        <w:rPr>
          <w:rFonts w:hAnsi="宋体" w:hint="eastAsia"/>
          <w:lang w:val="zh-CN"/>
        </w:rPr>
        <w:t>。</w:t>
      </w:r>
    </w:p>
    <w:p w14:paraId="492724AD" w14:textId="13CBC523" w:rsidR="000841E2" w:rsidRPr="006879EE" w:rsidRDefault="000841E2" w:rsidP="003A0C61">
      <w:pPr>
        <w:pStyle w:val="12"/>
        <w:ind w:firstLine="480"/>
      </w:pPr>
      <w:r w:rsidRPr="006879EE">
        <w:rPr>
          <w:rFonts w:hint="eastAsia"/>
        </w:rPr>
        <w:t>根据《山东太阳纸业股份有限公司</w:t>
      </w:r>
      <w:r w:rsidRPr="006879EE">
        <w:t>2×280t/h</w:t>
      </w:r>
      <w:r w:rsidRPr="006879EE">
        <w:t>（一用一备）供热锅炉项目环境影响报告书》，太阳新材料产业园工业用汽量为</w:t>
      </w:r>
      <w:r w:rsidRPr="006879EE">
        <w:t>260.9t/h</w:t>
      </w:r>
      <w:r w:rsidRPr="006879EE">
        <w:t>，外供周围居民用热为</w:t>
      </w:r>
      <w:r w:rsidRPr="006879EE">
        <w:t>10t/h</w:t>
      </w:r>
      <w:r w:rsidRPr="006879EE">
        <w:t>，</w:t>
      </w:r>
      <w:r w:rsidR="00985DD6" w:rsidRPr="006879EE">
        <w:rPr>
          <w:rFonts w:hint="eastAsia"/>
        </w:rPr>
        <w:t>本项目改建前后锅炉额定蒸发量不变，外供蒸汽量采暖期由</w:t>
      </w:r>
      <w:r w:rsidR="007C7B32" w:rsidRPr="006879EE">
        <w:t>289.3</w:t>
      </w:r>
      <w:r w:rsidR="00985DD6" w:rsidRPr="006879EE">
        <w:rPr>
          <w:rFonts w:hint="eastAsia"/>
        </w:rPr>
        <w:t>t/h</w:t>
      </w:r>
      <w:r w:rsidR="00985DD6" w:rsidRPr="006879EE">
        <w:rPr>
          <w:rFonts w:hint="eastAsia"/>
        </w:rPr>
        <w:t>减少至</w:t>
      </w:r>
      <w:r w:rsidR="007C7B32" w:rsidRPr="006879EE">
        <w:t>278.3</w:t>
      </w:r>
      <w:r w:rsidR="00985DD6" w:rsidRPr="006879EE">
        <w:rPr>
          <w:rFonts w:hint="eastAsia"/>
        </w:rPr>
        <w:t>t/h</w:t>
      </w:r>
      <w:r w:rsidR="00985DD6" w:rsidRPr="006879EE">
        <w:rPr>
          <w:rFonts w:hint="eastAsia"/>
        </w:rPr>
        <w:t>，非采暖期由</w:t>
      </w:r>
      <w:r w:rsidR="007C7B32" w:rsidRPr="006879EE">
        <w:t>279.6</w:t>
      </w:r>
      <w:r w:rsidR="00985DD6" w:rsidRPr="006879EE">
        <w:rPr>
          <w:rFonts w:hint="eastAsia"/>
        </w:rPr>
        <w:t>t/h</w:t>
      </w:r>
      <w:r w:rsidR="00985DD6" w:rsidRPr="006879EE">
        <w:rPr>
          <w:rFonts w:hint="eastAsia"/>
        </w:rPr>
        <w:t>减少至</w:t>
      </w:r>
      <w:r w:rsidR="007C7B32" w:rsidRPr="006879EE">
        <w:t>268.3</w:t>
      </w:r>
      <w:r w:rsidR="00985DD6" w:rsidRPr="006879EE">
        <w:rPr>
          <w:rFonts w:hint="eastAsia"/>
        </w:rPr>
        <w:t>t/h</w:t>
      </w:r>
      <w:r w:rsidR="00985DD6" w:rsidRPr="006879EE">
        <w:rPr>
          <w:rFonts w:hint="eastAsia"/>
        </w:rPr>
        <w:t>，改造后外供蒸汽量可以满足产业园</w:t>
      </w:r>
      <w:r w:rsidR="00D8509A" w:rsidRPr="006879EE">
        <w:rPr>
          <w:rFonts w:hint="eastAsia"/>
          <w:lang w:eastAsia="zh-CN"/>
        </w:rPr>
        <w:t>工业用热</w:t>
      </w:r>
      <w:proofErr w:type="spellStart"/>
      <w:r w:rsidR="00985DD6" w:rsidRPr="006879EE">
        <w:rPr>
          <w:rFonts w:hint="eastAsia"/>
        </w:rPr>
        <w:t>及</w:t>
      </w:r>
      <w:r w:rsidR="00D8509A" w:rsidRPr="006879EE">
        <w:rPr>
          <w:rFonts w:hint="eastAsia"/>
          <w:lang w:eastAsia="zh-CN"/>
        </w:rPr>
        <w:t>周围</w:t>
      </w:r>
      <w:r w:rsidR="00985DD6" w:rsidRPr="006879EE">
        <w:rPr>
          <w:rFonts w:hint="eastAsia"/>
        </w:rPr>
        <w:t>居民用热需求</w:t>
      </w:r>
      <w:r w:rsidRPr="006879EE">
        <w:rPr>
          <w:rFonts w:hint="eastAsia"/>
        </w:rPr>
        <w:t>，项目建设可行</w:t>
      </w:r>
      <w:proofErr w:type="spellEnd"/>
      <w:r w:rsidRPr="006879EE">
        <w:rPr>
          <w:rFonts w:hint="eastAsia"/>
        </w:rPr>
        <w:t>。</w:t>
      </w:r>
    </w:p>
    <w:p w14:paraId="7212FC2C" w14:textId="14C71359" w:rsidR="007122CB" w:rsidRPr="006879EE" w:rsidRDefault="007122CB" w:rsidP="007122CB">
      <w:pPr>
        <w:pStyle w:val="2"/>
        <w:rPr>
          <w:rFonts w:ascii="Times New Roman" w:hAnsi="Times New Roman" w:cs="Times New Roman"/>
          <w:b w:val="0"/>
        </w:rPr>
      </w:pPr>
      <w:bookmarkStart w:id="2" w:name="_Toc83823029"/>
      <w:bookmarkStart w:id="3" w:name="_Toc84585529"/>
      <w:r w:rsidRPr="006879EE">
        <w:rPr>
          <w:rFonts w:ascii="Times New Roman" w:hAnsi="Times New Roman" w:cs="Times New Roman" w:hint="eastAsia"/>
          <w:b w:val="0"/>
        </w:rPr>
        <w:t>8</w:t>
      </w:r>
      <w:r w:rsidRPr="006879EE">
        <w:rPr>
          <w:rFonts w:ascii="Times New Roman" w:hAnsi="Times New Roman" w:cs="Times New Roman"/>
          <w:b w:val="0"/>
        </w:rPr>
        <w:t>.</w:t>
      </w:r>
      <w:r w:rsidR="00067CC6" w:rsidRPr="006879EE">
        <w:rPr>
          <w:rFonts w:ascii="Times New Roman" w:hAnsi="Times New Roman" w:cs="Times New Roman"/>
          <w:b w:val="0"/>
        </w:rPr>
        <w:t>3</w:t>
      </w:r>
      <w:r w:rsidRPr="006879EE">
        <w:rPr>
          <w:rFonts w:ascii="Times New Roman" w:hAnsi="Times New Roman" w:cs="Times New Roman"/>
          <w:b w:val="0"/>
        </w:rPr>
        <w:t xml:space="preserve">  </w:t>
      </w:r>
      <w:r w:rsidRPr="006879EE">
        <w:rPr>
          <w:rFonts w:ascii="Times New Roman" w:hAnsi="Times New Roman" w:cs="Times New Roman" w:hint="eastAsia"/>
          <w:b w:val="0"/>
        </w:rPr>
        <w:t>热电联产相关产业政策符合性分析</w:t>
      </w:r>
      <w:bookmarkEnd w:id="2"/>
      <w:bookmarkEnd w:id="3"/>
    </w:p>
    <w:p w14:paraId="5DE650EE" w14:textId="47B385D7" w:rsidR="007122CB" w:rsidRPr="006879EE" w:rsidRDefault="007122CB" w:rsidP="003218DD">
      <w:pPr>
        <w:ind w:firstLine="480"/>
        <w:rPr>
          <w:rFonts w:ascii="Times New Roman" w:hAnsi="Times New Roman" w:cs="Times New Roman"/>
        </w:rPr>
      </w:pPr>
      <w:r w:rsidRPr="006879EE">
        <w:rPr>
          <w:rFonts w:ascii="Times New Roman" w:hAnsi="Times New Roman" w:cs="Times New Roman" w:hint="eastAsia"/>
        </w:rPr>
        <w:t>本项目与热电联产相关政策符合性对比分析情况见表</w:t>
      </w:r>
      <w:r w:rsidRPr="006879EE">
        <w:rPr>
          <w:rFonts w:ascii="Times New Roman" w:hAnsi="Times New Roman" w:cs="Times New Roman"/>
        </w:rPr>
        <w:t>8.</w:t>
      </w:r>
      <w:r w:rsidR="00067CC6" w:rsidRPr="006879EE">
        <w:rPr>
          <w:rFonts w:ascii="Times New Roman" w:hAnsi="Times New Roman" w:cs="Times New Roman"/>
        </w:rPr>
        <w:t>3</w:t>
      </w:r>
      <w:r w:rsidRPr="006879EE">
        <w:rPr>
          <w:rFonts w:ascii="Times New Roman" w:hAnsi="Times New Roman" w:cs="Times New Roman"/>
        </w:rPr>
        <w:t>-1</w:t>
      </w:r>
      <w:r w:rsidRPr="006879EE">
        <w:rPr>
          <w:rFonts w:ascii="Times New Roman" w:hAnsi="Times New Roman" w:cs="Times New Roman" w:hint="eastAsia"/>
        </w:rPr>
        <w:t>，</w:t>
      </w:r>
      <w:r w:rsidRPr="006879EE">
        <w:rPr>
          <w:rFonts w:ascii="Times New Roman" w:hAnsi="Times New Roman" w:cs="Times New Roman"/>
        </w:rPr>
        <w:t>与《火电建设项目环境影响评价文件审批原则（试行）》对比情况分析见表</w:t>
      </w:r>
      <w:r w:rsidRPr="006879EE">
        <w:rPr>
          <w:rFonts w:ascii="Times New Roman" w:hAnsi="Times New Roman" w:cs="Times New Roman"/>
        </w:rPr>
        <w:t>8.</w:t>
      </w:r>
      <w:r w:rsidR="00067CC6" w:rsidRPr="006879EE">
        <w:rPr>
          <w:rFonts w:ascii="Times New Roman" w:hAnsi="Times New Roman" w:cs="Times New Roman"/>
        </w:rPr>
        <w:t>3</w:t>
      </w:r>
      <w:r w:rsidRPr="006879EE">
        <w:rPr>
          <w:rFonts w:ascii="Times New Roman" w:hAnsi="Times New Roman" w:cs="Times New Roman"/>
        </w:rPr>
        <w:t>-2</w:t>
      </w:r>
      <w:r w:rsidRPr="006879EE">
        <w:rPr>
          <w:rFonts w:ascii="Times New Roman" w:hAnsi="Times New Roman" w:cs="Times New Roman"/>
        </w:rPr>
        <w:t>。</w:t>
      </w:r>
    </w:p>
    <w:p w14:paraId="64FC297F" w14:textId="77777777" w:rsidR="007122CB" w:rsidRPr="006879EE" w:rsidRDefault="007122CB" w:rsidP="003218DD">
      <w:pPr>
        <w:ind w:firstLine="480"/>
        <w:rPr>
          <w:rFonts w:ascii="Times New Roman" w:hAnsi="Times New Roman" w:cs="Times New Roman"/>
        </w:rPr>
        <w:sectPr w:rsidR="007122CB" w:rsidRPr="006879EE" w:rsidSect="003F4878">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26"/>
        </w:sectPr>
      </w:pPr>
    </w:p>
    <w:p w14:paraId="069A3FCF" w14:textId="66A27977" w:rsidR="007122CB" w:rsidRPr="006879EE" w:rsidRDefault="007122CB" w:rsidP="007122CB">
      <w:pPr>
        <w:pStyle w:val="TOC"/>
        <w:ind w:firstLine="480"/>
        <w:rPr>
          <w:lang w:bidi="en-US"/>
        </w:rPr>
      </w:pPr>
      <w:bookmarkStart w:id="4" w:name="_Ref83810848"/>
      <w:r w:rsidRPr="006879EE">
        <w:rPr>
          <w:rFonts w:hint="eastAsia"/>
        </w:rPr>
        <w:lastRenderedPageBreak/>
        <w:t>表</w:t>
      </w:r>
      <w:r w:rsidRPr="006879EE">
        <w:t>8.</w:t>
      </w:r>
      <w:r w:rsidR="00067CC6" w:rsidRPr="006879EE">
        <w:t>3</w:t>
      </w:r>
      <w:r w:rsidRPr="006879EE">
        <w:noBreakHyphen/>
      </w:r>
      <w:bookmarkEnd w:id="4"/>
      <w:r w:rsidR="00067CC6" w:rsidRPr="006879EE">
        <w:t>1</w:t>
      </w:r>
      <w:r w:rsidRPr="006879EE">
        <w:rPr>
          <w:lang w:bidi="en-US"/>
        </w:rPr>
        <w:t xml:space="preserve">  </w:t>
      </w:r>
      <w:r w:rsidRPr="006879EE">
        <w:rPr>
          <w:rFonts w:hint="eastAsia"/>
          <w:lang w:bidi="en-US"/>
        </w:rPr>
        <w:t>相关热电联产政策符合性一览表</w:t>
      </w:r>
    </w:p>
    <w:tbl>
      <w:tblPr>
        <w:tblStyle w:val="aff2"/>
        <w:tblW w:w="5000" w:type="pct"/>
        <w:jc w:val="center"/>
        <w:tblInd w:w="0" w:type="dxa"/>
        <w:tblLook w:val="04A0" w:firstRow="1" w:lastRow="0" w:firstColumn="1" w:lastColumn="0" w:noHBand="0" w:noVBand="1"/>
      </w:tblPr>
      <w:tblGrid>
        <w:gridCol w:w="443"/>
        <w:gridCol w:w="2387"/>
        <w:gridCol w:w="5216"/>
        <w:gridCol w:w="5153"/>
        <w:gridCol w:w="789"/>
      </w:tblGrid>
      <w:tr w:rsidR="006879EE" w:rsidRPr="006879EE" w14:paraId="2DD85420" w14:textId="77777777" w:rsidTr="007122CB">
        <w:trPr>
          <w:trHeight w:val="20"/>
          <w:jc w:val="center"/>
        </w:trPr>
        <w:tc>
          <w:tcPr>
            <w:tcW w:w="158" w:type="pct"/>
            <w:tcBorders>
              <w:top w:val="single" w:sz="12" w:space="0" w:color="auto"/>
              <w:left w:val="single" w:sz="12" w:space="0" w:color="auto"/>
              <w:bottom w:val="single" w:sz="4" w:space="0" w:color="auto"/>
              <w:right w:val="single" w:sz="4" w:space="0" w:color="auto"/>
            </w:tcBorders>
            <w:hideMark/>
          </w:tcPr>
          <w:p w14:paraId="33DDE663" w14:textId="77777777" w:rsidR="007122CB" w:rsidRPr="006879EE" w:rsidRDefault="007122CB" w:rsidP="007122CB">
            <w:pPr>
              <w:pStyle w:val="aff1"/>
              <w:rPr>
                <w:kern w:val="2"/>
              </w:rPr>
            </w:pPr>
            <w:r w:rsidRPr="006879EE">
              <w:rPr>
                <w:rFonts w:hint="eastAsia"/>
              </w:rPr>
              <w:t>序号</w:t>
            </w:r>
          </w:p>
        </w:tc>
        <w:tc>
          <w:tcPr>
            <w:tcW w:w="853" w:type="pct"/>
            <w:tcBorders>
              <w:top w:val="single" w:sz="12" w:space="0" w:color="auto"/>
              <w:left w:val="single" w:sz="4" w:space="0" w:color="auto"/>
              <w:bottom w:val="single" w:sz="4" w:space="0" w:color="auto"/>
              <w:right w:val="single" w:sz="4" w:space="0" w:color="auto"/>
            </w:tcBorders>
            <w:hideMark/>
          </w:tcPr>
          <w:p w14:paraId="62DC3483" w14:textId="77777777" w:rsidR="007122CB" w:rsidRPr="006879EE" w:rsidRDefault="007122CB" w:rsidP="007122CB">
            <w:pPr>
              <w:pStyle w:val="aff1"/>
              <w:rPr>
                <w:kern w:val="2"/>
              </w:rPr>
            </w:pPr>
            <w:r w:rsidRPr="006879EE">
              <w:rPr>
                <w:rFonts w:hint="eastAsia"/>
              </w:rPr>
              <w:t>相关热电联产政策名称</w:t>
            </w:r>
          </w:p>
        </w:tc>
        <w:tc>
          <w:tcPr>
            <w:tcW w:w="1864" w:type="pct"/>
            <w:tcBorders>
              <w:top w:val="single" w:sz="12" w:space="0" w:color="auto"/>
              <w:left w:val="single" w:sz="4" w:space="0" w:color="auto"/>
              <w:bottom w:val="single" w:sz="4" w:space="0" w:color="auto"/>
              <w:right w:val="single" w:sz="4" w:space="0" w:color="auto"/>
            </w:tcBorders>
            <w:hideMark/>
          </w:tcPr>
          <w:p w14:paraId="34D7698C" w14:textId="77777777" w:rsidR="007122CB" w:rsidRPr="006879EE" w:rsidRDefault="007122CB" w:rsidP="007122CB">
            <w:pPr>
              <w:pStyle w:val="aff1"/>
              <w:rPr>
                <w:kern w:val="2"/>
              </w:rPr>
            </w:pPr>
            <w:r w:rsidRPr="006879EE">
              <w:rPr>
                <w:rFonts w:hint="eastAsia"/>
              </w:rPr>
              <w:t>文件相关规定</w:t>
            </w:r>
          </w:p>
        </w:tc>
        <w:tc>
          <w:tcPr>
            <w:tcW w:w="1842" w:type="pct"/>
            <w:tcBorders>
              <w:top w:val="single" w:sz="12" w:space="0" w:color="auto"/>
              <w:left w:val="single" w:sz="4" w:space="0" w:color="auto"/>
              <w:bottom w:val="single" w:sz="4" w:space="0" w:color="auto"/>
              <w:right w:val="single" w:sz="4" w:space="0" w:color="auto"/>
            </w:tcBorders>
            <w:hideMark/>
          </w:tcPr>
          <w:p w14:paraId="46F8DF2C" w14:textId="77777777" w:rsidR="007122CB" w:rsidRPr="006879EE" w:rsidRDefault="007122CB" w:rsidP="007122CB">
            <w:pPr>
              <w:pStyle w:val="aff1"/>
              <w:rPr>
                <w:kern w:val="2"/>
              </w:rPr>
            </w:pPr>
            <w:r w:rsidRPr="006879EE">
              <w:rPr>
                <w:rFonts w:hint="eastAsia"/>
              </w:rPr>
              <w:t>本项目建设情况</w:t>
            </w:r>
          </w:p>
        </w:tc>
        <w:tc>
          <w:tcPr>
            <w:tcW w:w="282" w:type="pct"/>
            <w:tcBorders>
              <w:top w:val="single" w:sz="12" w:space="0" w:color="auto"/>
              <w:left w:val="single" w:sz="4" w:space="0" w:color="auto"/>
              <w:bottom w:val="single" w:sz="4" w:space="0" w:color="auto"/>
              <w:right w:val="single" w:sz="12" w:space="0" w:color="auto"/>
            </w:tcBorders>
            <w:hideMark/>
          </w:tcPr>
          <w:p w14:paraId="5496877B" w14:textId="77777777" w:rsidR="007122CB" w:rsidRPr="006879EE" w:rsidRDefault="007122CB" w:rsidP="007122CB">
            <w:pPr>
              <w:pStyle w:val="aff1"/>
              <w:rPr>
                <w:kern w:val="2"/>
              </w:rPr>
            </w:pPr>
            <w:r w:rsidRPr="006879EE">
              <w:rPr>
                <w:rFonts w:hint="eastAsia"/>
              </w:rPr>
              <w:t>符合性</w:t>
            </w:r>
          </w:p>
        </w:tc>
      </w:tr>
      <w:tr w:rsidR="006879EE" w:rsidRPr="006879EE" w14:paraId="6F16F16F" w14:textId="77777777" w:rsidTr="005522C7">
        <w:trPr>
          <w:trHeight w:val="20"/>
          <w:jc w:val="center"/>
        </w:trPr>
        <w:tc>
          <w:tcPr>
            <w:tcW w:w="158" w:type="pct"/>
            <w:vMerge w:val="restart"/>
            <w:tcBorders>
              <w:top w:val="single" w:sz="4" w:space="0" w:color="auto"/>
              <w:left w:val="single" w:sz="12" w:space="0" w:color="auto"/>
              <w:bottom w:val="single" w:sz="4" w:space="0" w:color="auto"/>
              <w:right w:val="single" w:sz="4" w:space="0" w:color="auto"/>
            </w:tcBorders>
            <w:hideMark/>
          </w:tcPr>
          <w:p w14:paraId="5F200C51" w14:textId="77777777" w:rsidR="007122CB" w:rsidRPr="006879EE" w:rsidRDefault="007122CB" w:rsidP="007122CB">
            <w:pPr>
              <w:pStyle w:val="aff1"/>
              <w:rPr>
                <w:kern w:val="2"/>
              </w:rPr>
            </w:pPr>
            <w:r w:rsidRPr="006879EE">
              <w:t>1</w:t>
            </w:r>
          </w:p>
        </w:tc>
        <w:tc>
          <w:tcPr>
            <w:tcW w:w="853" w:type="pct"/>
            <w:vMerge w:val="restart"/>
            <w:tcBorders>
              <w:top w:val="single" w:sz="4" w:space="0" w:color="auto"/>
              <w:left w:val="single" w:sz="4" w:space="0" w:color="auto"/>
              <w:bottom w:val="single" w:sz="4" w:space="0" w:color="auto"/>
              <w:right w:val="single" w:sz="4" w:space="0" w:color="auto"/>
            </w:tcBorders>
            <w:hideMark/>
          </w:tcPr>
          <w:p w14:paraId="6B855E35" w14:textId="77777777" w:rsidR="007122CB" w:rsidRPr="006879EE" w:rsidRDefault="007122CB" w:rsidP="007122CB">
            <w:pPr>
              <w:pStyle w:val="aff0"/>
              <w:rPr>
                <w:kern w:val="2"/>
              </w:rPr>
            </w:pPr>
            <w:r w:rsidRPr="006879EE">
              <w:rPr>
                <w:rFonts w:hint="eastAsia"/>
              </w:rPr>
              <w:t>国家发展改革委、建设部关于印发《热电联产和煤矸石综合利用发电项目建设管理暂行规定》的通知（国家发改委，发改能源</w:t>
            </w:r>
            <w:r w:rsidRPr="006879EE">
              <w:t xml:space="preserve">[2007]141 </w:t>
            </w:r>
            <w:r w:rsidRPr="006879EE">
              <w:rPr>
                <w:rFonts w:hint="eastAsia"/>
              </w:rPr>
              <w:t>号）</w:t>
            </w:r>
          </w:p>
        </w:tc>
        <w:tc>
          <w:tcPr>
            <w:tcW w:w="1864" w:type="pct"/>
            <w:tcBorders>
              <w:top w:val="single" w:sz="4" w:space="0" w:color="auto"/>
              <w:left w:val="single" w:sz="4" w:space="0" w:color="auto"/>
              <w:bottom w:val="single" w:sz="4" w:space="0" w:color="auto"/>
              <w:right w:val="single" w:sz="4" w:space="0" w:color="auto"/>
            </w:tcBorders>
            <w:hideMark/>
          </w:tcPr>
          <w:p w14:paraId="767C0ED6" w14:textId="77777777" w:rsidR="007122CB" w:rsidRPr="006879EE" w:rsidRDefault="007122CB" w:rsidP="007122CB">
            <w:pPr>
              <w:pStyle w:val="aff0"/>
              <w:rPr>
                <w:kern w:val="2"/>
              </w:rPr>
            </w:pPr>
            <w:r w:rsidRPr="006879EE">
              <w:rPr>
                <w:rFonts w:hint="eastAsia"/>
              </w:rPr>
              <w:t>第十一条　以工业热负荷为主的工业区应当尽可能集中规划建设，以实现集中供热。</w:t>
            </w:r>
          </w:p>
        </w:tc>
        <w:tc>
          <w:tcPr>
            <w:tcW w:w="1842" w:type="pct"/>
            <w:tcBorders>
              <w:top w:val="single" w:sz="4" w:space="0" w:color="auto"/>
              <w:left w:val="single" w:sz="4" w:space="0" w:color="auto"/>
              <w:bottom w:val="single" w:sz="4" w:space="0" w:color="auto"/>
              <w:right w:val="single" w:sz="4" w:space="0" w:color="auto"/>
            </w:tcBorders>
            <w:hideMark/>
          </w:tcPr>
          <w:p w14:paraId="1052240D" w14:textId="03FF9DB0" w:rsidR="007122CB" w:rsidRPr="006879EE" w:rsidRDefault="007122CB" w:rsidP="007122CB">
            <w:pPr>
              <w:pStyle w:val="aff0"/>
              <w:rPr>
                <w:kern w:val="2"/>
              </w:rPr>
            </w:pPr>
            <w:r w:rsidRPr="006879EE">
              <w:rPr>
                <w:rFonts w:hint="eastAsia"/>
              </w:rPr>
              <w:t>项目位于</w:t>
            </w:r>
            <w:r w:rsidR="00C15FC3" w:rsidRPr="006879EE">
              <w:rPr>
                <w:rFonts w:hint="eastAsia"/>
              </w:rPr>
              <w:t>太阳新材料产业园</w:t>
            </w:r>
            <w:r w:rsidRPr="006879EE">
              <w:rPr>
                <w:rFonts w:hint="eastAsia"/>
              </w:rPr>
              <w:t>内，</w:t>
            </w:r>
            <w:r w:rsidR="00C15FC3" w:rsidRPr="006879EE">
              <w:rPr>
                <w:rFonts w:hint="eastAsia"/>
              </w:rPr>
              <w:t>依托现有</w:t>
            </w:r>
            <w:r w:rsidR="00C15FC3" w:rsidRPr="006879EE">
              <w:rPr>
                <w:rFonts w:hint="eastAsia"/>
              </w:rPr>
              <w:t>2</w:t>
            </w:r>
            <w:r w:rsidR="00C15FC3" w:rsidRPr="006879EE">
              <w:t>80</w:t>
            </w:r>
            <w:r w:rsidR="00C15FC3" w:rsidRPr="006879EE">
              <w:rPr>
                <w:rFonts w:hint="eastAsia"/>
              </w:rPr>
              <w:t>t/h</w:t>
            </w:r>
            <w:r w:rsidR="00C15FC3" w:rsidRPr="006879EE">
              <w:rPr>
                <w:rFonts w:hint="eastAsia"/>
              </w:rPr>
              <w:t>锅炉建设</w:t>
            </w:r>
            <w:r w:rsidR="00C15FC3" w:rsidRPr="006879EE">
              <w:rPr>
                <w:rFonts w:hint="eastAsia"/>
              </w:rPr>
              <w:t>6</w:t>
            </w:r>
            <w:r w:rsidR="00C15FC3" w:rsidRPr="006879EE">
              <w:t>MW</w:t>
            </w:r>
            <w:r w:rsidR="00C15FC3" w:rsidRPr="006879EE">
              <w:rPr>
                <w:rFonts w:hint="eastAsia"/>
              </w:rPr>
              <w:t>背压机组</w:t>
            </w:r>
            <w:r w:rsidRPr="006879EE">
              <w:rPr>
                <w:rFonts w:hint="eastAsia"/>
              </w:rPr>
              <w:t>，实现集中供热</w:t>
            </w:r>
            <w:r w:rsidR="00C15FC3" w:rsidRPr="006879EE">
              <w:rPr>
                <w:rFonts w:hint="eastAsia"/>
              </w:rPr>
              <w:t>和厂区发电。</w:t>
            </w:r>
          </w:p>
        </w:tc>
        <w:tc>
          <w:tcPr>
            <w:tcW w:w="282" w:type="pct"/>
            <w:tcBorders>
              <w:top w:val="single" w:sz="4" w:space="0" w:color="auto"/>
              <w:left w:val="single" w:sz="4" w:space="0" w:color="auto"/>
              <w:bottom w:val="single" w:sz="4" w:space="0" w:color="auto"/>
              <w:right w:val="single" w:sz="12" w:space="0" w:color="auto"/>
            </w:tcBorders>
            <w:hideMark/>
          </w:tcPr>
          <w:p w14:paraId="3A3DC763" w14:textId="77777777" w:rsidR="007122CB" w:rsidRPr="006879EE" w:rsidRDefault="007122CB" w:rsidP="005522C7">
            <w:pPr>
              <w:pStyle w:val="aff0"/>
              <w:jc w:val="center"/>
              <w:rPr>
                <w:kern w:val="2"/>
              </w:rPr>
            </w:pPr>
            <w:r w:rsidRPr="006879EE">
              <w:rPr>
                <w:rFonts w:hint="eastAsia"/>
              </w:rPr>
              <w:t>符合</w:t>
            </w:r>
          </w:p>
        </w:tc>
      </w:tr>
      <w:tr w:rsidR="006879EE" w:rsidRPr="006879EE" w14:paraId="135DEA6D" w14:textId="77777777" w:rsidTr="005522C7">
        <w:trPr>
          <w:trHeight w:val="20"/>
          <w:jc w:val="center"/>
        </w:trPr>
        <w:tc>
          <w:tcPr>
            <w:tcW w:w="0" w:type="auto"/>
            <w:vMerge/>
            <w:tcBorders>
              <w:top w:val="single" w:sz="4" w:space="0" w:color="auto"/>
              <w:left w:val="single" w:sz="12" w:space="0" w:color="auto"/>
              <w:bottom w:val="single" w:sz="4" w:space="0" w:color="auto"/>
              <w:right w:val="single" w:sz="4" w:space="0" w:color="auto"/>
            </w:tcBorders>
            <w:hideMark/>
          </w:tcPr>
          <w:p w14:paraId="5E3932AC"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0" w:type="auto"/>
            <w:vMerge/>
            <w:tcBorders>
              <w:top w:val="single" w:sz="4" w:space="0" w:color="auto"/>
              <w:left w:val="single" w:sz="4" w:space="0" w:color="auto"/>
              <w:bottom w:val="single" w:sz="4" w:space="0" w:color="auto"/>
              <w:right w:val="single" w:sz="4" w:space="0" w:color="auto"/>
            </w:tcBorders>
            <w:hideMark/>
          </w:tcPr>
          <w:p w14:paraId="5359DA5B"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1864" w:type="pct"/>
            <w:tcBorders>
              <w:top w:val="single" w:sz="4" w:space="0" w:color="auto"/>
              <w:left w:val="single" w:sz="4" w:space="0" w:color="auto"/>
              <w:bottom w:val="single" w:sz="4" w:space="0" w:color="auto"/>
              <w:right w:val="single" w:sz="4" w:space="0" w:color="auto"/>
            </w:tcBorders>
            <w:hideMark/>
          </w:tcPr>
          <w:p w14:paraId="391AC826" w14:textId="77777777" w:rsidR="007122CB" w:rsidRPr="006879EE" w:rsidRDefault="007122CB" w:rsidP="007122CB">
            <w:pPr>
              <w:pStyle w:val="aff0"/>
              <w:rPr>
                <w:kern w:val="2"/>
              </w:rPr>
            </w:pPr>
            <w:r w:rsidRPr="006879EE">
              <w:rPr>
                <w:rFonts w:hint="eastAsia"/>
              </w:rPr>
              <w:t>第十二条　在已有热电厂的供热范围内，原则上不重复规划建设企业自备热电厂。除大型石化、化工、钢铁和造纸等企业外，限制为单一企业服务的热电联产项目建设。</w:t>
            </w:r>
          </w:p>
        </w:tc>
        <w:tc>
          <w:tcPr>
            <w:tcW w:w="1842" w:type="pct"/>
            <w:tcBorders>
              <w:top w:val="single" w:sz="4" w:space="0" w:color="auto"/>
              <w:left w:val="single" w:sz="4" w:space="0" w:color="auto"/>
              <w:bottom w:val="single" w:sz="4" w:space="0" w:color="auto"/>
              <w:right w:val="single" w:sz="4" w:space="0" w:color="auto"/>
            </w:tcBorders>
            <w:hideMark/>
          </w:tcPr>
          <w:p w14:paraId="537D33A5" w14:textId="0EE54F96" w:rsidR="007122CB" w:rsidRPr="006879EE" w:rsidRDefault="00C15FC3" w:rsidP="007122CB">
            <w:pPr>
              <w:pStyle w:val="aff0"/>
              <w:rPr>
                <w:kern w:val="2"/>
              </w:rPr>
            </w:pPr>
            <w:r w:rsidRPr="006879EE">
              <w:rPr>
                <w:rFonts w:hint="eastAsia"/>
              </w:rPr>
              <w:t>本项目位于热电联产项目，主要为太阳纸业造纸项目</w:t>
            </w:r>
            <w:r w:rsidR="002B499F" w:rsidRPr="006879EE">
              <w:rPr>
                <w:rFonts w:hint="eastAsia"/>
              </w:rPr>
              <w:t>和周边居民供暖服务</w:t>
            </w:r>
            <w:r w:rsidRPr="006879EE">
              <w:rPr>
                <w:rFonts w:hint="eastAsia"/>
              </w:rPr>
              <w:t>。</w:t>
            </w:r>
          </w:p>
        </w:tc>
        <w:tc>
          <w:tcPr>
            <w:tcW w:w="282" w:type="pct"/>
            <w:tcBorders>
              <w:top w:val="single" w:sz="4" w:space="0" w:color="auto"/>
              <w:left w:val="single" w:sz="4" w:space="0" w:color="auto"/>
              <w:bottom w:val="single" w:sz="4" w:space="0" w:color="auto"/>
              <w:right w:val="single" w:sz="12" w:space="0" w:color="auto"/>
            </w:tcBorders>
            <w:hideMark/>
          </w:tcPr>
          <w:p w14:paraId="0533129E" w14:textId="77777777" w:rsidR="007122CB" w:rsidRPr="006879EE" w:rsidRDefault="007122CB" w:rsidP="005522C7">
            <w:pPr>
              <w:pStyle w:val="aff0"/>
              <w:jc w:val="center"/>
              <w:rPr>
                <w:kern w:val="2"/>
              </w:rPr>
            </w:pPr>
            <w:r w:rsidRPr="006879EE">
              <w:rPr>
                <w:rFonts w:hint="eastAsia"/>
              </w:rPr>
              <w:t>符合</w:t>
            </w:r>
          </w:p>
        </w:tc>
      </w:tr>
      <w:tr w:rsidR="006879EE" w:rsidRPr="006879EE" w14:paraId="02B87733" w14:textId="77777777" w:rsidTr="005522C7">
        <w:trPr>
          <w:trHeight w:val="20"/>
          <w:jc w:val="center"/>
        </w:trPr>
        <w:tc>
          <w:tcPr>
            <w:tcW w:w="0" w:type="auto"/>
            <w:vMerge/>
            <w:tcBorders>
              <w:top w:val="single" w:sz="4" w:space="0" w:color="auto"/>
              <w:left w:val="single" w:sz="12" w:space="0" w:color="auto"/>
              <w:bottom w:val="single" w:sz="4" w:space="0" w:color="auto"/>
              <w:right w:val="single" w:sz="4" w:space="0" w:color="auto"/>
            </w:tcBorders>
            <w:hideMark/>
          </w:tcPr>
          <w:p w14:paraId="14F725D3"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0" w:type="auto"/>
            <w:vMerge/>
            <w:tcBorders>
              <w:top w:val="single" w:sz="4" w:space="0" w:color="auto"/>
              <w:left w:val="single" w:sz="4" w:space="0" w:color="auto"/>
              <w:bottom w:val="single" w:sz="4" w:space="0" w:color="auto"/>
              <w:right w:val="single" w:sz="4" w:space="0" w:color="auto"/>
            </w:tcBorders>
            <w:hideMark/>
          </w:tcPr>
          <w:p w14:paraId="6872DB67"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1864" w:type="pct"/>
            <w:tcBorders>
              <w:top w:val="single" w:sz="4" w:space="0" w:color="auto"/>
              <w:left w:val="single" w:sz="4" w:space="0" w:color="auto"/>
              <w:bottom w:val="single" w:sz="4" w:space="0" w:color="auto"/>
              <w:right w:val="single" w:sz="4" w:space="0" w:color="auto"/>
            </w:tcBorders>
            <w:hideMark/>
          </w:tcPr>
          <w:p w14:paraId="1957F0C3" w14:textId="77777777" w:rsidR="007122CB" w:rsidRPr="006879EE" w:rsidRDefault="007122CB" w:rsidP="007122CB">
            <w:pPr>
              <w:pStyle w:val="aff0"/>
              <w:rPr>
                <w:kern w:val="2"/>
              </w:rPr>
            </w:pPr>
            <w:r w:rsidRPr="006879EE">
              <w:rPr>
                <w:rFonts w:hint="eastAsia"/>
              </w:rPr>
              <w:t>第十三条　热电联产项目中，优先安排背压型热电联产机组。背压型机组的发电装机容量不计入电力建设控制规模。背压型机组不能满足供热需要的，鼓励建设单机</w:t>
            </w:r>
            <w:r w:rsidRPr="006879EE">
              <w:t>20</w:t>
            </w:r>
            <w:r w:rsidRPr="006879EE">
              <w:rPr>
                <w:rFonts w:hint="eastAsia"/>
              </w:rPr>
              <w:t>万千瓦及以上的大型高效供热机组。</w:t>
            </w:r>
          </w:p>
        </w:tc>
        <w:tc>
          <w:tcPr>
            <w:tcW w:w="1842" w:type="pct"/>
            <w:tcBorders>
              <w:top w:val="single" w:sz="4" w:space="0" w:color="auto"/>
              <w:left w:val="single" w:sz="4" w:space="0" w:color="auto"/>
              <w:bottom w:val="single" w:sz="4" w:space="0" w:color="auto"/>
              <w:right w:val="single" w:sz="4" w:space="0" w:color="auto"/>
            </w:tcBorders>
            <w:hideMark/>
          </w:tcPr>
          <w:p w14:paraId="5DBC235B" w14:textId="5D8C76C4" w:rsidR="007122CB" w:rsidRPr="006879EE" w:rsidRDefault="007122CB" w:rsidP="007122CB">
            <w:pPr>
              <w:pStyle w:val="aff0"/>
              <w:rPr>
                <w:kern w:val="2"/>
              </w:rPr>
            </w:pPr>
            <w:r w:rsidRPr="006879EE">
              <w:rPr>
                <w:rFonts w:hint="eastAsia"/>
              </w:rPr>
              <w:t>本项目采用</w:t>
            </w:r>
            <w:r w:rsidR="00C15FC3" w:rsidRPr="006879EE">
              <w:t>6</w:t>
            </w:r>
            <w:r w:rsidRPr="006879EE">
              <w:t>MW</w:t>
            </w:r>
            <w:r w:rsidRPr="006879EE">
              <w:rPr>
                <w:rFonts w:hint="eastAsia"/>
              </w:rPr>
              <w:t>背压式汽轮机</w:t>
            </w:r>
            <w:r w:rsidR="00527470" w:rsidRPr="006879EE">
              <w:rPr>
                <w:rFonts w:hint="eastAsia"/>
              </w:rPr>
              <w:t>，依托现有</w:t>
            </w:r>
            <w:r w:rsidR="00527470" w:rsidRPr="006879EE">
              <w:rPr>
                <w:rFonts w:hint="eastAsia"/>
              </w:rPr>
              <w:t>2</w:t>
            </w:r>
            <w:r w:rsidR="00527470" w:rsidRPr="006879EE">
              <w:t>80</w:t>
            </w:r>
            <w:r w:rsidR="00527470" w:rsidRPr="006879EE">
              <w:rPr>
                <w:rFonts w:hint="eastAsia"/>
              </w:rPr>
              <w:t>t/h</w:t>
            </w:r>
            <w:r w:rsidR="00527470" w:rsidRPr="006879EE">
              <w:rPr>
                <w:rFonts w:hint="eastAsia"/>
              </w:rPr>
              <w:t>锅炉建设</w:t>
            </w:r>
          </w:p>
        </w:tc>
        <w:tc>
          <w:tcPr>
            <w:tcW w:w="282" w:type="pct"/>
            <w:tcBorders>
              <w:top w:val="single" w:sz="4" w:space="0" w:color="auto"/>
              <w:left w:val="single" w:sz="4" w:space="0" w:color="auto"/>
              <w:bottom w:val="single" w:sz="4" w:space="0" w:color="auto"/>
              <w:right w:val="single" w:sz="12" w:space="0" w:color="auto"/>
            </w:tcBorders>
            <w:hideMark/>
          </w:tcPr>
          <w:p w14:paraId="15A554F2" w14:textId="77777777" w:rsidR="007122CB" w:rsidRPr="006879EE" w:rsidRDefault="007122CB" w:rsidP="005522C7">
            <w:pPr>
              <w:pStyle w:val="aff0"/>
              <w:jc w:val="center"/>
              <w:rPr>
                <w:kern w:val="2"/>
              </w:rPr>
            </w:pPr>
            <w:r w:rsidRPr="006879EE">
              <w:rPr>
                <w:rFonts w:hint="eastAsia"/>
              </w:rPr>
              <w:t>符合</w:t>
            </w:r>
          </w:p>
        </w:tc>
      </w:tr>
      <w:tr w:rsidR="006879EE" w:rsidRPr="006879EE" w14:paraId="27067A9D" w14:textId="77777777" w:rsidTr="005522C7">
        <w:trPr>
          <w:trHeight w:val="20"/>
          <w:jc w:val="center"/>
        </w:trPr>
        <w:tc>
          <w:tcPr>
            <w:tcW w:w="0" w:type="auto"/>
            <w:vMerge/>
            <w:tcBorders>
              <w:top w:val="single" w:sz="4" w:space="0" w:color="auto"/>
              <w:left w:val="single" w:sz="12" w:space="0" w:color="auto"/>
              <w:bottom w:val="single" w:sz="4" w:space="0" w:color="auto"/>
              <w:right w:val="single" w:sz="4" w:space="0" w:color="auto"/>
            </w:tcBorders>
            <w:hideMark/>
          </w:tcPr>
          <w:p w14:paraId="79C1843D"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0" w:type="auto"/>
            <w:vMerge/>
            <w:tcBorders>
              <w:top w:val="single" w:sz="4" w:space="0" w:color="auto"/>
              <w:left w:val="single" w:sz="4" w:space="0" w:color="auto"/>
              <w:bottom w:val="single" w:sz="4" w:space="0" w:color="auto"/>
              <w:right w:val="single" w:sz="4" w:space="0" w:color="auto"/>
            </w:tcBorders>
            <w:hideMark/>
          </w:tcPr>
          <w:p w14:paraId="0FFB1885"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1864" w:type="pct"/>
            <w:tcBorders>
              <w:top w:val="single" w:sz="4" w:space="0" w:color="auto"/>
              <w:left w:val="single" w:sz="4" w:space="0" w:color="auto"/>
              <w:bottom w:val="single" w:sz="4" w:space="0" w:color="auto"/>
              <w:right w:val="single" w:sz="4" w:space="0" w:color="auto"/>
            </w:tcBorders>
            <w:hideMark/>
          </w:tcPr>
          <w:p w14:paraId="2EE85034" w14:textId="77777777" w:rsidR="007122CB" w:rsidRPr="006879EE" w:rsidRDefault="007122CB" w:rsidP="007122CB">
            <w:pPr>
              <w:pStyle w:val="aff0"/>
              <w:rPr>
                <w:kern w:val="2"/>
              </w:rPr>
            </w:pPr>
            <w:r w:rsidRPr="006879EE">
              <w:rPr>
                <w:rFonts w:hint="eastAsia"/>
              </w:rPr>
              <w:t>第十五条　以热水为供热介质的热电联产项目覆盖的供热半径一般按</w:t>
            </w:r>
            <w:r w:rsidRPr="006879EE">
              <w:t>20</w:t>
            </w:r>
            <w:r w:rsidRPr="006879EE">
              <w:rPr>
                <w:rFonts w:hint="eastAsia"/>
              </w:rPr>
              <w:t>公里考虑，在</w:t>
            </w:r>
            <w:r w:rsidRPr="006879EE">
              <w:t>10</w:t>
            </w:r>
            <w:r w:rsidRPr="006879EE">
              <w:rPr>
                <w:rFonts w:hint="eastAsia"/>
              </w:rPr>
              <w:t>公里范围内不重复规划建设此类热电项目；以蒸汽为供热介质的一般按</w:t>
            </w:r>
            <w:r w:rsidRPr="006879EE">
              <w:t>8</w:t>
            </w:r>
            <w:r w:rsidRPr="006879EE">
              <w:rPr>
                <w:rFonts w:hint="eastAsia"/>
              </w:rPr>
              <w:t>公里考虑，在</w:t>
            </w:r>
            <w:r w:rsidRPr="006879EE">
              <w:t>8</w:t>
            </w:r>
            <w:r w:rsidRPr="006879EE">
              <w:rPr>
                <w:rFonts w:hint="eastAsia"/>
              </w:rPr>
              <w:t>公里范围内不重复规划建设此类热电项目。</w:t>
            </w:r>
          </w:p>
        </w:tc>
        <w:tc>
          <w:tcPr>
            <w:tcW w:w="1842" w:type="pct"/>
            <w:tcBorders>
              <w:top w:val="single" w:sz="4" w:space="0" w:color="auto"/>
              <w:left w:val="single" w:sz="4" w:space="0" w:color="auto"/>
              <w:bottom w:val="single" w:sz="4" w:space="0" w:color="auto"/>
              <w:right w:val="single" w:sz="4" w:space="0" w:color="auto"/>
            </w:tcBorders>
            <w:hideMark/>
          </w:tcPr>
          <w:p w14:paraId="2159A2F9" w14:textId="77777777" w:rsidR="007122CB" w:rsidRPr="006879EE" w:rsidRDefault="007122CB" w:rsidP="007122CB">
            <w:pPr>
              <w:pStyle w:val="aff0"/>
              <w:rPr>
                <w:kern w:val="2"/>
              </w:rPr>
            </w:pPr>
            <w:r w:rsidRPr="006879EE">
              <w:rPr>
                <w:rFonts w:hint="eastAsia"/>
              </w:rPr>
              <w:t>建设项目工业供汽以蒸汽供热介质为区域内工业供热，本项目利用现有工程供热管网。</w:t>
            </w:r>
          </w:p>
        </w:tc>
        <w:tc>
          <w:tcPr>
            <w:tcW w:w="282" w:type="pct"/>
            <w:tcBorders>
              <w:top w:val="single" w:sz="4" w:space="0" w:color="auto"/>
              <w:left w:val="single" w:sz="4" w:space="0" w:color="auto"/>
              <w:bottom w:val="single" w:sz="4" w:space="0" w:color="auto"/>
              <w:right w:val="single" w:sz="12" w:space="0" w:color="auto"/>
            </w:tcBorders>
            <w:hideMark/>
          </w:tcPr>
          <w:p w14:paraId="06CDFA42" w14:textId="77777777" w:rsidR="007122CB" w:rsidRPr="006879EE" w:rsidRDefault="007122CB" w:rsidP="005522C7">
            <w:pPr>
              <w:pStyle w:val="aff0"/>
              <w:jc w:val="center"/>
              <w:rPr>
                <w:kern w:val="2"/>
              </w:rPr>
            </w:pPr>
            <w:r w:rsidRPr="006879EE">
              <w:rPr>
                <w:rFonts w:hint="eastAsia"/>
              </w:rPr>
              <w:t>符合</w:t>
            </w:r>
          </w:p>
        </w:tc>
      </w:tr>
      <w:tr w:rsidR="006879EE" w:rsidRPr="006879EE" w14:paraId="03F577F3" w14:textId="77777777" w:rsidTr="005522C7">
        <w:trPr>
          <w:trHeight w:val="20"/>
          <w:jc w:val="center"/>
        </w:trPr>
        <w:tc>
          <w:tcPr>
            <w:tcW w:w="158" w:type="pct"/>
            <w:tcBorders>
              <w:top w:val="single" w:sz="4" w:space="0" w:color="auto"/>
              <w:left w:val="single" w:sz="12" w:space="0" w:color="auto"/>
              <w:bottom w:val="single" w:sz="4" w:space="0" w:color="auto"/>
              <w:right w:val="single" w:sz="4" w:space="0" w:color="auto"/>
            </w:tcBorders>
            <w:hideMark/>
          </w:tcPr>
          <w:p w14:paraId="3E9A9B32" w14:textId="77777777" w:rsidR="007122CB" w:rsidRPr="006879EE" w:rsidRDefault="007122CB" w:rsidP="007122CB">
            <w:pPr>
              <w:pStyle w:val="aff1"/>
              <w:rPr>
                <w:kern w:val="2"/>
              </w:rPr>
            </w:pPr>
            <w:r w:rsidRPr="006879EE">
              <w:t>2</w:t>
            </w:r>
          </w:p>
        </w:tc>
        <w:tc>
          <w:tcPr>
            <w:tcW w:w="853" w:type="pct"/>
            <w:tcBorders>
              <w:top w:val="single" w:sz="4" w:space="0" w:color="auto"/>
              <w:left w:val="single" w:sz="4" w:space="0" w:color="auto"/>
              <w:bottom w:val="single" w:sz="4" w:space="0" w:color="auto"/>
              <w:right w:val="single" w:sz="4" w:space="0" w:color="auto"/>
            </w:tcBorders>
            <w:hideMark/>
          </w:tcPr>
          <w:p w14:paraId="4C40B5EA" w14:textId="77777777" w:rsidR="007122CB" w:rsidRPr="006879EE" w:rsidRDefault="007122CB" w:rsidP="007122CB">
            <w:pPr>
              <w:pStyle w:val="aff0"/>
              <w:rPr>
                <w:kern w:val="2"/>
              </w:rPr>
            </w:pPr>
            <w:r w:rsidRPr="006879EE">
              <w:rPr>
                <w:rFonts w:hint="eastAsia"/>
              </w:rPr>
              <w:t>《国务院批转发展改革委、能源办关于加快关停小火电机组若干意见的通知》（国务院，国发</w:t>
            </w:r>
            <w:r w:rsidRPr="006879EE">
              <w:t xml:space="preserve">[2007]2 </w:t>
            </w:r>
            <w:r w:rsidRPr="006879EE">
              <w:rPr>
                <w:rFonts w:hint="eastAsia"/>
              </w:rPr>
              <w:t>号）</w:t>
            </w:r>
          </w:p>
        </w:tc>
        <w:tc>
          <w:tcPr>
            <w:tcW w:w="1864" w:type="pct"/>
            <w:tcBorders>
              <w:top w:val="single" w:sz="4" w:space="0" w:color="auto"/>
              <w:left w:val="single" w:sz="4" w:space="0" w:color="auto"/>
              <w:bottom w:val="single" w:sz="4" w:space="0" w:color="auto"/>
              <w:right w:val="single" w:sz="4" w:space="0" w:color="auto"/>
            </w:tcBorders>
            <w:hideMark/>
          </w:tcPr>
          <w:p w14:paraId="698FA94C" w14:textId="77777777" w:rsidR="007122CB" w:rsidRPr="006879EE" w:rsidRDefault="007122CB" w:rsidP="007122CB">
            <w:pPr>
              <w:pStyle w:val="aff0"/>
              <w:rPr>
                <w:kern w:val="2"/>
              </w:rPr>
            </w:pPr>
            <w:r w:rsidRPr="006879EE">
              <w:rPr>
                <w:rFonts w:hint="eastAsia"/>
              </w:rPr>
              <w:t>在大中型城市优先安排建设大中型热电联产机组，在中小型城镇鼓励建设背压型热电机组或生物质能热电机组。</w:t>
            </w:r>
          </w:p>
        </w:tc>
        <w:tc>
          <w:tcPr>
            <w:tcW w:w="1842" w:type="pct"/>
            <w:tcBorders>
              <w:top w:val="single" w:sz="4" w:space="0" w:color="auto"/>
              <w:left w:val="single" w:sz="4" w:space="0" w:color="auto"/>
              <w:bottom w:val="single" w:sz="4" w:space="0" w:color="auto"/>
              <w:right w:val="single" w:sz="4" w:space="0" w:color="auto"/>
            </w:tcBorders>
            <w:hideMark/>
          </w:tcPr>
          <w:p w14:paraId="475EB9E7" w14:textId="718D175C" w:rsidR="007122CB" w:rsidRPr="006879EE" w:rsidRDefault="007122CB" w:rsidP="007122CB">
            <w:pPr>
              <w:pStyle w:val="aff0"/>
              <w:rPr>
                <w:kern w:val="2"/>
              </w:rPr>
            </w:pPr>
            <w:r w:rsidRPr="006879EE">
              <w:rPr>
                <w:rFonts w:hint="eastAsia"/>
              </w:rPr>
              <w:t>项目建设在</w:t>
            </w:r>
            <w:r w:rsidR="00527470" w:rsidRPr="006879EE">
              <w:rPr>
                <w:rFonts w:hint="eastAsia"/>
              </w:rPr>
              <w:t>济宁市颜店镇</w:t>
            </w:r>
            <w:r w:rsidRPr="006879EE">
              <w:rPr>
                <w:rFonts w:hint="eastAsia"/>
              </w:rPr>
              <w:t>，属于小城型城镇，新增机组属背压式热电机组。</w:t>
            </w:r>
          </w:p>
        </w:tc>
        <w:tc>
          <w:tcPr>
            <w:tcW w:w="282" w:type="pct"/>
            <w:tcBorders>
              <w:top w:val="single" w:sz="4" w:space="0" w:color="auto"/>
              <w:left w:val="single" w:sz="4" w:space="0" w:color="auto"/>
              <w:bottom w:val="single" w:sz="4" w:space="0" w:color="auto"/>
              <w:right w:val="single" w:sz="12" w:space="0" w:color="auto"/>
            </w:tcBorders>
            <w:hideMark/>
          </w:tcPr>
          <w:p w14:paraId="180E9EF9" w14:textId="77777777" w:rsidR="007122CB" w:rsidRPr="006879EE" w:rsidRDefault="007122CB" w:rsidP="005522C7">
            <w:pPr>
              <w:pStyle w:val="aff0"/>
              <w:jc w:val="center"/>
              <w:rPr>
                <w:kern w:val="2"/>
              </w:rPr>
            </w:pPr>
            <w:r w:rsidRPr="006879EE">
              <w:rPr>
                <w:rFonts w:hint="eastAsia"/>
              </w:rPr>
              <w:t>符合</w:t>
            </w:r>
          </w:p>
        </w:tc>
      </w:tr>
      <w:tr w:rsidR="006879EE" w:rsidRPr="006879EE" w14:paraId="5A2FED78" w14:textId="77777777" w:rsidTr="005522C7">
        <w:trPr>
          <w:trHeight w:val="20"/>
          <w:jc w:val="center"/>
        </w:trPr>
        <w:tc>
          <w:tcPr>
            <w:tcW w:w="158" w:type="pct"/>
            <w:tcBorders>
              <w:top w:val="single" w:sz="4" w:space="0" w:color="auto"/>
              <w:left w:val="single" w:sz="12" w:space="0" w:color="auto"/>
              <w:bottom w:val="single" w:sz="4" w:space="0" w:color="auto"/>
              <w:right w:val="single" w:sz="4" w:space="0" w:color="auto"/>
            </w:tcBorders>
            <w:hideMark/>
          </w:tcPr>
          <w:p w14:paraId="7B074F4F" w14:textId="77777777" w:rsidR="007122CB" w:rsidRPr="006879EE" w:rsidRDefault="007122CB" w:rsidP="007122CB">
            <w:pPr>
              <w:pStyle w:val="aff1"/>
              <w:rPr>
                <w:kern w:val="2"/>
              </w:rPr>
            </w:pPr>
            <w:r w:rsidRPr="006879EE">
              <w:t>3</w:t>
            </w:r>
          </w:p>
        </w:tc>
        <w:tc>
          <w:tcPr>
            <w:tcW w:w="853" w:type="pct"/>
            <w:tcBorders>
              <w:top w:val="single" w:sz="4" w:space="0" w:color="auto"/>
              <w:left w:val="single" w:sz="4" w:space="0" w:color="auto"/>
              <w:bottom w:val="single" w:sz="4" w:space="0" w:color="auto"/>
              <w:right w:val="single" w:sz="4" w:space="0" w:color="auto"/>
            </w:tcBorders>
            <w:hideMark/>
          </w:tcPr>
          <w:p w14:paraId="627A8614" w14:textId="77777777" w:rsidR="007122CB" w:rsidRPr="006879EE" w:rsidRDefault="007122CB" w:rsidP="007122CB">
            <w:pPr>
              <w:pStyle w:val="aff0"/>
              <w:rPr>
                <w:kern w:val="2"/>
              </w:rPr>
            </w:pPr>
            <w:r w:rsidRPr="006879EE">
              <w:rPr>
                <w:rFonts w:hint="eastAsia"/>
              </w:rPr>
              <w:t>国发</w:t>
            </w:r>
            <w:r w:rsidRPr="006879EE">
              <w:t xml:space="preserve">[2005]39 </w:t>
            </w:r>
            <w:r w:rsidRPr="006879EE">
              <w:rPr>
                <w:rFonts w:hint="eastAsia"/>
              </w:rPr>
              <w:t>号《国务院关于落实科学发展观加强环境保护的决定》（国发</w:t>
            </w:r>
            <w:r w:rsidRPr="006879EE">
              <w:t xml:space="preserve">[2005]39 </w:t>
            </w:r>
            <w:r w:rsidRPr="006879EE">
              <w:rPr>
                <w:rFonts w:hint="eastAsia"/>
              </w:rPr>
              <w:t>号）</w:t>
            </w:r>
          </w:p>
        </w:tc>
        <w:tc>
          <w:tcPr>
            <w:tcW w:w="1864" w:type="pct"/>
            <w:tcBorders>
              <w:top w:val="single" w:sz="4" w:space="0" w:color="auto"/>
              <w:left w:val="single" w:sz="4" w:space="0" w:color="auto"/>
              <w:bottom w:val="single" w:sz="4" w:space="0" w:color="auto"/>
              <w:right w:val="single" w:sz="4" w:space="0" w:color="auto"/>
            </w:tcBorders>
            <w:hideMark/>
          </w:tcPr>
          <w:p w14:paraId="11769B30" w14:textId="77777777" w:rsidR="007122CB" w:rsidRPr="006879EE" w:rsidRDefault="007122CB" w:rsidP="007122CB">
            <w:pPr>
              <w:pStyle w:val="aff0"/>
              <w:rPr>
                <w:kern w:val="2"/>
              </w:rPr>
            </w:pPr>
            <w:r w:rsidRPr="006879EE">
              <w:rPr>
                <w:rFonts w:hint="eastAsia"/>
              </w:rPr>
              <w:t>在大中城市及其近郊，严格控制新（扩）建除热电联产外的燃煤电厂；制订燃煤电厂氮氧化物治理规划。</w:t>
            </w:r>
          </w:p>
        </w:tc>
        <w:tc>
          <w:tcPr>
            <w:tcW w:w="1842" w:type="pct"/>
            <w:tcBorders>
              <w:top w:val="single" w:sz="4" w:space="0" w:color="auto"/>
              <w:left w:val="single" w:sz="4" w:space="0" w:color="auto"/>
              <w:bottom w:val="single" w:sz="4" w:space="0" w:color="auto"/>
              <w:right w:val="single" w:sz="4" w:space="0" w:color="auto"/>
            </w:tcBorders>
            <w:hideMark/>
          </w:tcPr>
          <w:p w14:paraId="0E2C45D3" w14:textId="1B982C2F" w:rsidR="007122CB" w:rsidRPr="006879EE" w:rsidRDefault="00DF5812" w:rsidP="007122CB">
            <w:pPr>
              <w:pStyle w:val="aff0"/>
              <w:rPr>
                <w:kern w:val="2"/>
              </w:rPr>
            </w:pPr>
            <w:r w:rsidRPr="006879EE">
              <w:rPr>
                <w:rFonts w:hint="eastAsia"/>
              </w:rPr>
              <w:t>新建</w:t>
            </w:r>
            <w:r w:rsidR="007122CB" w:rsidRPr="006879EE">
              <w:rPr>
                <w:rFonts w:hint="eastAsia"/>
              </w:rPr>
              <w:t>机组依托现有配套燃煤锅炉，</w:t>
            </w:r>
            <w:r w:rsidRPr="006879EE">
              <w:rPr>
                <w:rFonts w:hint="eastAsia"/>
              </w:rPr>
              <w:t>不新增污染物</w:t>
            </w:r>
            <w:r w:rsidR="00AE5E83" w:rsidRPr="006879EE">
              <w:rPr>
                <w:rFonts w:hint="eastAsia"/>
              </w:rPr>
              <w:t>。</w:t>
            </w:r>
          </w:p>
        </w:tc>
        <w:tc>
          <w:tcPr>
            <w:tcW w:w="282" w:type="pct"/>
            <w:tcBorders>
              <w:top w:val="single" w:sz="4" w:space="0" w:color="auto"/>
              <w:left w:val="single" w:sz="4" w:space="0" w:color="auto"/>
              <w:bottom w:val="single" w:sz="4" w:space="0" w:color="auto"/>
              <w:right w:val="single" w:sz="12" w:space="0" w:color="auto"/>
            </w:tcBorders>
            <w:hideMark/>
          </w:tcPr>
          <w:p w14:paraId="537F6AC5" w14:textId="77777777" w:rsidR="007122CB" w:rsidRPr="006879EE" w:rsidRDefault="007122CB" w:rsidP="005522C7">
            <w:pPr>
              <w:pStyle w:val="aff0"/>
              <w:jc w:val="center"/>
              <w:rPr>
                <w:kern w:val="2"/>
              </w:rPr>
            </w:pPr>
            <w:r w:rsidRPr="006879EE">
              <w:rPr>
                <w:rFonts w:hint="eastAsia"/>
              </w:rPr>
              <w:t>符合</w:t>
            </w:r>
          </w:p>
        </w:tc>
      </w:tr>
      <w:tr w:rsidR="006879EE" w:rsidRPr="006879EE" w14:paraId="4B5204AD" w14:textId="77777777" w:rsidTr="005522C7">
        <w:trPr>
          <w:trHeight w:val="20"/>
          <w:jc w:val="center"/>
        </w:trPr>
        <w:tc>
          <w:tcPr>
            <w:tcW w:w="158" w:type="pct"/>
            <w:vMerge w:val="restart"/>
            <w:tcBorders>
              <w:top w:val="single" w:sz="4" w:space="0" w:color="auto"/>
              <w:left w:val="single" w:sz="12" w:space="0" w:color="auto"/>
              <w:bottom w:val="single" w:sz="4" w:space="0" w:color="auto"/>
              <w:right w:val="single" w:sz="4" w:space="0" w:color="auto"/>
            </w:tcBorders>
            <w:hideMark/>
          </w:tcPr>
          <w:p w14:paraId="7BB5EFA1" w14:textId="77777777" w:rsidR="007122CB" w:rsidRPr="006879EE" w:rsidRDefault="007122CB" w:rsidP="007122CB">
            <w:pPr>
              <w:pStyle w:val="aff1"/>
              <w:rPr>
                <w:kern w:val="2"/>
              </w:rPr>
            </w:pPr>
            <w:r w:rsidRPr="006879EE">
              <w:t>4</w:t>
            </w:r>
          </w:p>
        </w:tc>
        <w:tc>
          <w:tcPr>
            <w:tcW w:w="853" w:type="pct"/>
            <w:vMerge w:val="restart"/>
            <w:tcBorders>
              <w:top w:val="single" w:sz="4" w:space="0" w:color="auto"/>
              <w:left w:val="single" w:sz="4" w:space="0" w:color="auto"/>
              <w:bottom w:val="single" w:sz="4" w:space="0" w:color="auto"/>
              <w:right w:val="single" w:sz="4" w:space="0" w:color="auto"/>
            </w:tcBorders>
            <w:hideMark/>
          </w:tcPr>
          <w:p w14:paraId="0DB6E7EE" w14:textId="77777777" w:rsidR="007122CB" w:rsidRPr="006879EE" w:rsidRDefault="007122CB" w:rsidP="007122CB">
            <w:pPr>
              <w:pStyle w:val="aff0"/>
              <w:rPr>
                <w:kern w:val="2"/>
              </w:rPr>
            </w:pPr>
            <w:r w:rsidRPr="006879EE">
              <w:rPr>
                <w:rFonts w:hint="eastAsia"/>
              </w:rPr>
              <w:t>《国家发展改革委关于燃煤电站项目规划和建设有关要求的通知》（发改能源</w:t>
            </w:r>
            <w:r w:rsidRPr="006879EE">
              <w:t xml:space="preserve">[2004]864 </w:t>
            </w:r>
            <w:r w:rsidRPr="006879EE">
              <w:rPr>
                <w:rFonts w:hint="eastAsia"/>
              </w:rPr>
              <w:t>号）</w:t>
            </w:r>
          </w:p>
        </w:tc>
        <w:tc>
          <w:tcPr>
            <w:tcW w:w="1864" w:type="pct"/>
            <w:tcBorders>
              <w:top w:val="single" w:sz="4" w:space="0" w:color="auto"/>
              <w:left w:val="single" w:sz="4" w:space="0" w:color="auto"/>
              <w:bottom w:val="single" w:sz="4" w:space="0" w:color="auto"/>
              <w:right w:val="single" w:sz="4" w:space="0" w:color="auto"/>
            </w:tcBorders>
            <w:hideMark/>
          </w:tcPr>
          <w:p w14:paraId="3CEC536D" w14:textId="77777777" w:rsidR="007122CB" w:rsidRPr="006879EE" w:rsidRDefault="007122CB" w:rsidP="007122CB">
            <w:pPr>
              <w:pStyle w:val="aff0"/>
              <w:rPr>
                <w:kern w:val="2"/>
              </w:rPr>
            </w:pPr>
            <w:r w:rsidRPr="006879EE">
              <w:rPr>
                <w:rFonts w:hint="eastAsia"/>
              </w:rPr>
              <w:t>除燃用特低硫煤的发电项目要预留脱硫场地外，其它新建、扩建燃煤电站项目均应同步建设烟气脱硫设施。扩建电站的同时，应对该电站中未加装脱硫设施的已投运燃煤机组同步建设脱硫装置。鼓励发电企业对已运行的煤电机组实施除尘和脱硫改造。所有燃煤电站均要同步建设排放物在线连续监测装置。</w:t>
            </w:r>
          </w:p>
        </w:tc>
        <w:tc>
          <w:tcPr>
            <w:tcW w:w="1842" w:type="pct"/>
            <w:tcBorders>
              <w:top w:val="single" w:sz="4" w:space="0" w:color="auto"/>
              <w:left w:val="single" w:sz="4" w:space="0" w:color="auto"/>
              <w:bottom w:val="single" w:sz="4" w:space="0" w:color="auto"/>
              <w:right w:val="single" w:sz="4" w:space="0" w:color="auto"/>
            </w:tcBorders>
            <w:hideMark/>
          </w:tcPr>
          <w:p w14:paraId="51495EC1" w14:textId="77777777" w:rsidR="007122CB" w:rsidRPr="006879EE" w:rsidRDefault="007122CB" w:rsidP="007122CB">
            <w:pPr>
              <w:pStyle w:val="aff0"/>
              <w:rPr>
                <w:kern w:val="2"/>
              </w:rPr>
            </w:pPr>
            <w:r w:rsidRPr="006879EE">
              <w:rPr>
                <w:rFonts w:hint="eastAsia"/>
              </w:rPr>
              <w:t>机组依托现有配套燃煤锅炉，燃煤锅炉已建设脱硝装置。现有建设项目均同步配套建设除尘、脱硫和脱硝装置，并安装烟气在线连续监测装置，污染物排放符合国家及山东省地方标准。</w:t>
            </w:r>
          </w:p>
        </w:tc>
        <w:tc>
          <w:tcPr>
            <w:tcW w:w="282" w:type="pct"/>
            <w:tcBorders>
              <w:top w:val="single" w:sz="4" w:space="0" w:color="auto"/>
              <w:left w:val="single" w:sz="4" w:space="0" w:color="auto"/>
              <w:bottom w:val="single" w:sz="4" w:space="0" w:color="auto"/>
              <w:right w:val="single" w:sz="12" w:space="0" w:color="auto"/>
            </w:tcBorders>
            <w:hideMark/>
          </w:tcPr>
          <w:p w14:paraId="06C4EA02" w14:textId="77777777" w:rsidR="007122CB" w:rsidRPr="006879EE" w:rsidRDefault="007122CB" w:rsidP="005522C7">
            <w:pPr>
              <w:pStyle w:val="aff0"/>
              <w:jc w:val="center"/>
              <w:rPr>
                <w:kern w:val="2"/>
              </w:rPr>
            </w:pPr>
            <w:r w:rsidRPr="006879EE">
              <w:rPr>
                <w:rFonts w:hint="eastAsia"/>
              </w:rPr>
              <w:t>符合</w:t>
            </w:r>
          </w:p>
        </w:tc>
      </w:tr>
      <w:tr w:rsidR="006879EE" w:rsidRPr="006879EE" w14:paraId="1B50446C" w14:textId="77777777" w:rsidTr="005522C7">
        <w:trPr>
          <w:trHeight w:val="20"/>
          <w:jc w:val="center"/>
        </w:trPr>
        <w:tc>
          <w:tcPr>
            <w:tcW w:w="0" w:type="auto"/>
            <w:vMerge/>
            <w:tcBorders>
              <w:top w:val="single" w:sz="4" w:space="0" w:color="auto"/>
              <w:left w:val="single" w:sz="12" w:space="0" w:color="auto"/>
              <w:bottom w:val="single" w:sz="4" w:space="0" w:color="auto"/>
              <w:right w:val="single" w:sz="4" w:space="0" w:color="auto"/>
            </w:tcBorders>
            <w:hideMark/>
          </w:tcPr>
          <w:p w14:paraId="248A324C"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0" w:type="auto"/>
            <w:vMerge/>
            <w:tcBorders>
              <w:top w:val="single" w:sz="4" w:space="0" w:color="auto"/>
              <w:left w:val="single" w:sz="4" w:space="0" w:color="auto"/>
              <w:bottom w:val="single" w:sz="4" w:space="0" w:color="auto"/>
              <w:right w:val="single" w:sz="4" w:space="0" w:color="auto"/>
            </w:tcBorders>
            <w:hideMark/>
          </w:tcPr>
          <w:p w14:paraId="64B85218"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1864" w:type="pct"/>
            <w:tcBorders>
              <w:top w:val="single" w:sz="4" w:space="0" w:color="auto"/>
              <w:left w:val="single" w:sz="4" w:space="0" w:color="auto"/>
              <w:bottom w:val="single" w:sz="4" w:space="0" w:color="auto"/>
              <w:right w:val="single" w:sz="4" w:space="0" w:color="auto"/>
            </w:tcBorders>
            <w:hideMark/>
          </w:tcPr>
          <w:p w14:paraId="0E323D4F" w14:textId="77777777" w:rsidR="007122CB" w:rsidRPr="006879EE" w:rsidRDefault="007122CB" w:rsidP="007122CB">
            <w:pPr>
              <w:pStyle w:val="aff0"/>
              <w:rPr>
                <w:kern w:val="2"/>
              </w:rPr>
            </w:pPr>
            <w:r w:rsidRPr="006879EE">
              <w:rPr>
                <w:rFonts w:hint="eastAsia"/>
              </w:rPr>
              <w:t>在北方缺水地区，新建、扩建电厂禁止取用地下水，严格控制使用地表水，鼓励利用城市污水处理厂的中水或其它废水。</w:t>
            </w:r>
          </w:p>
        </w:tc>
        <w:tc>
          <w:tcPr>
            <w:tcW w:w="1842" w:type="pct"/>
            <w:tcBorders>
              <w:top w:val="single" w:sz="4" w:space="0" w:color="auto"/>
              <w:left w:val="single" w:sz="4" w:space="0" w:color="auto"/>
              <w:bottom w:val="single" w:sz="4" w:space="0" w:color="auto"/>
              <w:right w:val="single" w:sz="4" w:space="0" w:color="auto"/>
            </w:tcBorders>
            <w:hideMark/>
          </w:tcPr>
          <w:p w14:paraId="3866CA54" w14:textId="5E28EBF8" w:rsidR="007122CB" w:rsidRPr="006879EE" w:rsidRDefault="00DF5812" w:rsidP="007122CB">
            <w:pPr>
              <w:pStyle w:val="aff0"/>
              <w:rPr>
                <w:kern w:val="2"/>
              </w:rPr>
            </w:pPr>
            <w:r w:rsidRPr="006879EE">
              <w:rPr>
                <w:rFonts w:hint="eastAsia"/>
              </w:rPr>
              <w:t>新建机组后新鲜水用量减少，不新增新鲜水</w:t>
            </w:r>
          </w:p>
        </w:tc>
        <w:tc>
          <w:tcPr>
            <w:tcW w:w="282" w:type="pct"/>
            <w:tcBorders>
              <w:top w:val="single" w:sz="4" w:space="0" w:color="auto"/>
              <w:left w:val="single" w:sz="4" w:space="0" w:color="auto"/>
              <w:bottom w:val="single" w:sz="4" w:space="0" w:color="auto"/>
              <w:right w:val="single" w:sz="12" w:space="0" w:color="auto"/>
            </w:tcBorders>
            <w:hideMark/>
          </w:tcPr>
          <w:p w14:paraId="5A6CCF0E" w14:textId="77777777" w:rsidR="007122CB" w:rsidRPr="006879EE" w:rsidRDefault="007122CB" w:rsidP="005522C7">
            <w:pPr>
              <w:pStyle w:val="aff0"/>
              <w:jc w:val="center"/>
              <w:rPr>
                <w:kern w:val="2"/>
              </w:rPr>
            </w:pPr>
            <w:r w:rsidRPr="006879EE">
              <w:rPr>
                <w:rFonts w:hint="eastAsia"/>
              </w:rPr>
              <w:t>符合</w:t>
            </w:r>
          </w:p>
        </w:tc>
      </w:tr>
      <w:tr w:rsidR="006879EE" w:rsidRPr="006879EE" w14:paraId="3395CB41" w14:textId="77777777" w:rsidTr="005522C7">
        <w:trPr>
          <w:trHeight w:val="20"/>
          <w:jc w:val="center"/>
        </w:trPr>
        <w:tc>
          <w:tcPr>
            <w:tcW w:w="158" w:type="pct"/>
            <w:tcBorders>
              <w:top w:val="single" w:sz="4" w:space="0" w:color="auto"/>
              <w:left w:val="single" w:sz="12" w:space="0" w:color="auto"/>
              <w:bottom w:val="single" w:sz="4" w:space="0" w:color="auto"/>
              <w:right w:val="single" w:sz="4" w:space="0" w:color="auto"/>
            </w:tcBorders>
            <w:hideMark/>
          </w:tcPr>
          <w:p w14:paraId="715DB222" w14:textId="77777777" w:rsidR="007122CB" w:rsidRPr="006879EE" w:rsidRDefault="007122CB" w:rsidP="007122CB">
            <w:pPr>
              <w:pStyle w:val="aff1"/>
              <w:rPr>
                <w:kern w:val="2"/>
              </w:rPr>
            </w:pPr>
            <w:r w:rsidRPr="006879EE">
              <w:t>5</w:t>
            </w:r>
          </w:p>
        </w:tc>
        <w:tc>
          <w:tcPr>
            <w:tcW w:w="853" w:type="pct"/>
            <w:tcBorders>
              <w:top w:val="single" w:sz="4" w:space="0" w:color="auto"/>
              <w:left w:val="single" w:sz="4" w:space="0" w:color="auto"/>
              <w:bottom w:val="single" w:sz="4" w:space="0" w:color="auto"/>
              <w:right w:val="single" w:sz="4" w:space="0" w:color="auto"/>
            </w:tcBorders>
            <w:hideMark/>
          </w:tcPr>
          <w:p w14:paraId="3287A675" w14:textId="77777777" w:rsidR="007122CB" w:rsidRPr="006879EE" w:rsidRDefault="007122CB" w:rsidP="007122CB">
            <w:pPr>
              <w:pStyle w:val="aff0"/>
              <w:rPr>
                <w:kern w:val="2"/>
              </w:rPr>
            </w:pPr>
            <w:r w:rsidRPr="006879EE">
              <w:rPr>
                <w:rFonts w:hint="eastAsia"/>
              </w:rPr>
              <w:t>《国家发展改革委关于燃煤电站项目规划和建设有关要求的通知》（发改能源</w:t>
            </w:r>
            <w:r w:rsidRPr="006879EE">
              <w:t xml:space="preserve">[2004]864 </w:t>
            </w:r>
            <w:r w:rsidRPr="006879EE">
              <w:rPr>
                <w:rFonts w:hint="eastAsia"/>
              </w:rPr>
              <w:t>号）</w:t>
            </w:r>
          </w:p>
        </w:tc>
        <w:tc>
          <w:tcPr>
            <w:tcW w:w="1864" w:type="pct"/>
            <w:tcBorders>
              <w:top w:val="single" w:sz="4" w:space="0" w:color="auto"/>
              <w:left w:val="single" w:sz="4" w:space="0" w:color="auto"/>
              <w:bottom w:val="single" w:sz="4" w:space="0" w:color="auto"/>
              <w:right w:val="single" w:sz="4" w:space="0" w:color="auto"/>
            </w:tcBorders>
            <w:hideMark/>
          </w:tcPr>
          <w:p w14:paraId="1909A3C2" w14:textId="77777777" w:rsidR="007122CB" w:rsidRPr="006879EE" w:rsidRDefault="007122CB" w:rsidP="007122CB">
            <w:pPr>
              <w:pStyle w:val="aff0"/>
              <w:rPr>
                <w:kern w:val="2"/>
              </w:rPr>
            </w:pPr>
            <w:r w:rsidRPr="006879EE">
              <w:rPr>
                <w:rFonts w:hint="eastAsia"/>
              </w:rPr>
              <w:t>对于有充足、稳定的工业热负荷和采暖负荷的地区，原则上建设背压式机组，必要时配合建设大型抽汽凝汽式机组，按</w:t>
            </w:r>
            <w:r w:rsidRPr="006879EE">
              <w:t>“</w:t>
            </w:r>
            <w:r w:rsidRPr="006879EE">
              <w:rPr>
                <w:rFonts w:hint="eastAsia"/>
              </w:rPr>
              <w:t>抽背</w:t>
            </w:r>
            <w:r w:rsidRPr="006879EE">
              <w:t>”</w:t>
            </w:r>
            <w:r w:rsidRPr="006879EE">
              <w:rPr>
                <w:rFonts w:hint="eastAsia"/>
              </w:rPr>
              <w:t>联合运行方式供热。</w:t>
            </w:r>
          </w:p>
        </w:tc>
        <w:tc>
          <w:tcPr>
            <w:tcW w:w="1842" w:type="pct"/>
            <w:tcBorders>
              <w:top w:val="single" w:sz="4" w:space="0" w:color="auto"/>
              <w:left w:val="single" w:sz="4" w:space="0" w:color="auto"/>
              <w:bottom w:val="single" w:sz="4" w:space="0" w:color="auto"/>
              <w:right w:val="single" w:sz="4" w:space="0" w:color="auto"/>
            </w:tcBorders>
            <w:hideMark/>
          </w:tcPr>
          <w:p w14:paraId="21DC075F" w14:textId="5FAEE657" w:rsidR="007122CB" w:rsidRPr="006879EE" w:rsidRDefault="007122CB" w:rsidP="007122CB">
            <w:pPr>
              <w:pStyle w:val="aff0"/>
              <w:rPr>
                <w:kern w:val="2"/>
              </w:rPr>
            </w:pPr>
            <w:r w:rsidRPr="006879EE">
              <w:rPr>
                <w:rFonts w:hint="eastAsia"/>
              </w:rPr>
              <w:t>区域有稳定的工业热负荷，项目采用</w:t>
            </w:r>
            <w:r w:rsidR="00DF5812" w:rsidRPr="006879EE">
              <w:t>6</w:t>
            </w:r>
            <w:r w:rsidRPr="006879EE">
              <w:t>MW</w:t>
            </w:r>
            <w:r w:rsidRPr="006879EE">
              <w:rPr>
                <w:rFonts w:hint="eastAsia"/>
              </w:rPr>
              <w:t>背压式汽轮机、发电机组，其他设施均依托现有工程。</w:t>
            </w:r>
          </w:p>
        </w:tc>
        <w:tc>
          <w:tcPr>
            <w:tcW w:w="282" w:type="pct"/>
            <w:tcBorders>
              <w:top w:val="single" w:sz="4" w:space="0" w:color="auto"/>
              <w:left w:val="single" w:sz="4" w:space="0" w:color="auto"/>
              <w:bottom w:val="single" w:sz="4" w:space="0" w:color="auto"/>
              <w:right w:val="single" w:sz="12" w:space="0" w:color="auto"/>
            </w:tcBorders>
            <w:hideMark/>
          </w:tcPr>
          <w:p w14:paraId="11137C57" w14:textId="77777777" w:rsidR="007122CB" w:rsidRPr="006879EE" w:rsidRDefault="007122CB" w:rsidP="005522C7">
            <w:pPr>
              <w:pStyle w:val="aff0"/>
              <w:jc w:val="center"/>
              <w:rPr>
                <w:kern w:val="2"/>
              </w:rPr>
            </w:pPr>
            <w:r w:rsidRPr="006879EE">
              <w:rPr>
                <w:rFonts w:hint="eastAsia"/>
              </w:rPr>
              <w:t>符合</w:t>
            </w:r>
          </w:p>
        </w:tc>
      </w:tr>
      <w:tr w:rsidR="006879EE" w:rsidRPr="006879EE" w14:paraId="0E177FC7" w14:textId="77777777" w:rsidTr="005522C7">
        <w:trPr>
          <w:trHeight w:val="20"/>
          <w:jc w:val="center"/>
        </w:trPr>
        <w:tc>
          <w:tcPr>
            <w:tcW w:w="158" w:type="pct"/>
            <w:vMerge w:val="restart"/>
            <w:tcBorders>
              <w:top w:val="single" w:sz="4" w:space="0" w:color="auto"/>
              <w:left w:val="single" w:sz="12" w:space="0" w:color="auto"/>
              <w:bottom w:val="single" w:sz="4" w:space="0" w:color="auto"/>
              <w:right w:val="single" w:sz="4" w:space="0" w:color="auto"/>
            </w:tcBorders>
            <w:hideMark/>
          </w:tcPr>
          <w:p w14:paraId="14A3588E" w14:textId="77777777" w:rsidR="007122CB" w:rsidRPr="006879EE" w:rsidRDefault="007122CB" w:rsidP="007122CB">
            <w:pPr>
              <w:pStyle w:val="aff1"/>
              <w:rPr>
                <w:kern w:val="2"/>
              </w:rPr>
            </w:pPr>
            <w:r w:rsidRPr="006879EE">
              <w:t>6</w:t>
            </w:r>
          </w:p>
        </w:tc>
        <w:tc>
          <w:tcPr>
            <w:tcW w:w="853" w:type="pct"/>
            <w:vMerge w:val="restart"/>
            <w:tcBorders>
              <w:top w:val="single" w:sz="4" w:space="0" w:color="auto"/>
              <w:left w:val="single" w:sz="4" w:space="0" w:color="auto"/>
              <w:bottom w:val="single" w:sz="4" w:space="0" w:color="auto"/>
              <w:right w:val="single" w:sz="4" w:space="0" w:color="auto"/>
            </w:tcBorders>
            <w:hideMark/>
          </w:tcPr>
          <w:p w14:paraId="5988EE31" w14:textId="77777777" w:rsidR="007122CB" w:rsidRPr="006879EE" w:rsidRDefault="007122CB" w:rsidP="007122CB">
            <w:pPr>
              <w:pStyle w:val="aff0"/>
              <w:rPr>
                <w:kern w:val="2"/>
              </w:rPr>
            </w:pPr>
            <w:r w:rsidRPr="006879EE">
              <w:rPr>
                <w:rFonts w:hint="eastAsia"/>
              </w:rPr>
              <w:t>《关于发展热电联产的规定》（计基础</w:t>
            </w:r>
            <w:r w:rsidRPr="006879EE">
              <w:t xml:space="preserve">[2000]1268 </w:t>
            </w:r>
            <w:r w:rsidRPr="006879EE">
              <w:rPr>
                <w:rFonts w:hint="eastAsia"/>
              </w:rPr>
              <w:t>号）</w:t>
            </w:r>
          </w:p>
        </w:tc>
        <w:tc>
          <w:tcPr>
            <w:tcW w:w="1864" w:type="pct"/>
            <w:tcBorders>
              <w:top w:val="single" w:sz="4" w:space="0" w:color="auto"/>
              <w:left w:val="single" w:sz="4" w:space="0" w:color="auto"/>
              <w:bottom w:val="single" w:sz="4" w:space="0" w:color="auto"/>
              <w:right w:val="single" w:sz="4" w:space="0" w:color="auto"/>
            </w:tcBorders>
            <w:hideMark/>
          </w:tcPr>
          <w:p w14:paraId="7526A6E3" w14:textId="53C78659" w:rsidR="007122CB" w:rsidRPr="006879EE" w:rsidRDefault="007122CB" w:rsidP="007122CB">
            <w:pPr>
              <w:pStyle w:val="aff0"/>
              <w:rPr>
                <w:kern w:val="2"/>
              </w:rPr>
            </w:pPr>
            <w:r w:rsidRPr="006879EE">
              <w:rPr>
                <w:rFonts w:hint="eastAsia"/>
              </w:rPr>
              <w:t>供热式汽轮发电机组的蒸汽流既发电又供热的常规热电联产应符合：（</w:t>
            </w:r>
            <w:r w:rsidRPr="006879EE">
              <w:t>1</w:t>
            </w:r>
            <w:r w:rsidRPr="006879EE">
              <w:rPr>
                <w:rFonts w:hint="eastAsia"/>
              </w:rPr>
              <w:t>）总热效率年平均大于</w:t>
            </w:r>
            <w:r w:rsidRPr="006879EE">
              <w:t>45%</w:t>
            </w:r>
            <w:r w:rsidRPr="006879EE">
              <w:rPr>
                <w:rFonts w:hint="eastAsia"/>
              </w:rPr>
              <w:t>，（</w:t>
            </w:r>
            <w:r w:rsidRPr="006879EE">
              <w:t>2</w:t>
            </w:r>
            <w:r w:rsidRPr="006879EE">
              <w:rPr>
                <w:rFonts w:hint="eastAsia"/>
              </w:rPr>
              <w:t>）单机容量</w:t>
            </w:r>
            <w:r w:rsidRPr="006879EE">
              <w:t>5</w:t>
            </w:r>
            <w:r w:rsidRPr="006879EE">
              <w:rPr>
                <w:rFonts w:hint="eastAsia"/>
              </w:rPr>
              <w:t>万千瓦以下的热电机组，其热电比年平均应大于</w:t>
            </w:r>
            <w:r w:rsidRPr="006879EE">
              <w:t>100%</w:t>
            </w:r>
            <w:r w:rsidRPr="006879EE">
              <w:rPr>
                <w:rFonts w:hint="eastAsia"/>
              </w:rPr>
              <w:t>。</w:t>
            </w:r>
          </w:p>
        </w:tc>
        <w:tc>
          <w:tcPr>
            <w:tcW w:w="1842" w:type="pct"/>
            <w:tcBorders>
              <w:top w:val="single" w:sz="4" w:space="0" w:color="auto"/>
              <w:left w:val="single" w:sz="4" w:space="0" w:color="auto"/>
              <w:bottom w:val="single" w:sz="4" w:space="0" w:color="auto"/>
              <w:right w:val="single" w:sz="4" w:space="0" w:color="auto"/>
            </w:tcBorders>
            <w:hideMark/>
          </w:tcPr>
          <w:p w14:paraId="66DD518B" w14:textId="6FDB9D2E" w:rsidR="007122CB" w:rsidRPr="006879EE" w:rsidRDefault="007122CB" w:rsidP="007122CB">
            <w:pPr>
              <w:pStyle w:val="aff0"/>
              <w:rPr>
                <w:kern w:val="2"/>
              </w:rPr>
            </w:pPr>
            <w:r w:rsidRPr="006879EE">
              <w:rPr>
                <w:rFonts w:hint="eastAsia"/>
              </w:rPr>
              <w:t>建设项目热效率</w:t>
            </w:r>
            <w:r w:rsidR="00DF5812" w:rsidRPr="006879EE">
              <w:t>82.09</w:t>
            </w:r>
            <w:r w:rsidRPr="006879EE">
              <w:t>%</w:t>
            </w:r>
            <w:r w:rsidRPr="006879EE">
              <w:rPr>
                <w:rFonts w:hint="eastAsia"/>
              </w:rPr>
              <w:t>，热电比</w:t>
            </w:r>
            <w:r w:rsidR="002B499F" w:rsidRPr="006879EE">
              <w:t>690</w:t>
            </w:r>
            <w:r w:rsidRPr="006879EE">
              <w:t>%</w:t>
            </w:r>
            <w:r w:rsidRPr="006879EE">
              <w:rPr>
                <w:rFonts w:hint="eastAsia"/>
              </w:rPr>
              <w:t>。</w:t>
            </w:r>
          </w:p>
        </w:tc>
        <w:tc>
          <w:tcPr>
            <w:tcW w:w="282" w:type="pct"/>
            <w:tcBorders>
              <w:top w:val="single" w:sz="4" w:space="0" w:color="auto"/>
              <w:left w:val="single" w:sz="4" w:space="0" w:color="auto"/>
              <w:bottom w:val="single" w:sz="4" w:space="0" w:color="auto"/>
              <w:right w:val="single" w:sz="12" w:space="0" w:color="auto"/>
            </w:tcBorders>
            <w:hideMark/>
          </w:tcPr>
          <w:p w14:paraId="538E1DBB" w14:textId="77777777" w:rsidR="007122CB" w:rsidRPr="006879EE" w:rsidRDefault="007122CB" w:rsidP="005522C7">
            <w:pPr>
              <w:pStyle w:val="aff0"/>
              <w:jc w:val="center"/>
              <w:rPr>
                <w:kern w:val="2"/>
              </w:rPr>
            </w:pPr>
            <w:r w:rsidRPr="006879EE">
              <w:rPr>
                <w:rFonts w:hint="eastAsia"/>
              </w:rPr>
              <w:t>符合</w:t>
            </w:r>
          </w:p>
        </w:tc>
      </w:tr>
      <w:tr w:rsidR="006879EE" w:rsidRPr="006879EE" w14:paraId="5046DCC3" w14:textId="77777777" w:rsidTr="005522C7">
        <w:trPr>
          <w:trHeight w:val="20"/>
          <w:jc w:val="center"/>
        </w:trPr>
        <w:tc>
          <w:tcPr>
            <w:tcW w:w="0" w:type="auto"/>
            <w:vMerge/>
            <w:tcBorders>
              <w:top w:val="single" w:sz="4" w:space="0" w:color="auto"/>
              <w:left w:val="single" w:sz="12" w:space="0" w:color="auto"/>
              <w:bottom w:val="single" w:sz="4" w:space="0" w:color="auto"/>
              <w:right w:val="single" w:sz="4" w:space="0" w:color="auto"/>
            </w:tcBorders>
            <w:hideMark/>
          </w:tcPr>
          <w:p w14:paraId="368DBDE6"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0" w:type="auto"/>
            <w:vMerge/>
            <w:tcBorders>
              <w:top w:val="single" w:sz="4" w:space="0" w:color="auto"/>
              <w:left w:val="single" w:sz="4" w:space="0" w:color="auto"/>
              <w:bottom w:val="single" w:sz="4" w:space="0" w:color="auto"/>
              <w:right w:val="single" w:sz="4" w:space="0" w:color="auto"/>
            </w:tcBorders>
            <w:hideMark/>
          </w:tcPr>
          <w:p w14:paraId="76BAFAC4"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1864" w:type="pct"/>
            <w:tcBorders>
              <w:top w:val="single" w:sz="4" w:space="0" w:color="auto"/>
              <w:left w:val="single" w:sz="4" w:space="0" w:color="auto"/>
              <w:bottom w:val="single" w:sz="4" w:space="0" w:color="auto"/>
              <w:right w:val="single" w:sz="4" w:space="0" w:color="auto"/>
            </w:tcBorders>
            <w:hideMark/>
          </w:tcPr>
          <w:p w14:paraId="7E3325B7" w14:textId="77777777" w:rsidR="007122CB" w:rsidRPr="006879EE" w:rsidRDefault="007122CB" w:rsidP="007122CB">
            <w:pPr>
              <w:pStyle w:val="aff0"/>
              <w:rPr>
                <w:kern w:val="2"/>
              </w:rPr>
            </w:pPr>
            <w:r w:rsidRPr="006879EE">
              <w:rPr>
                <w:rFonts w:hint="eastAsia"/>
              </w:rPr>
              <w:t>热电厂、热力网、粉煤灰综合利用项目应同时审批、同步建设、同步验收投入使用。热力网建设资金和粉煤灰综合利用项目不落实的热电厂项目不予审批。</w:t>
            </w:r>
          </w:p>
        </w:tc>
        <w:tc>
          <w:tcPr>
            <w:tcW w:w="1842" w:type="pct"/>
            <w:tcBorders>
              <w:top w:val="single" w:sz="4" w:space="0" w:color="auto"/>
              <w:left w:val="single" w:sz="4" w:space="0" w:color="auto"/>
              <w:bottom w:val="single" w:sz="4" w:space="0" w:color="auto"/>
              <w:right w:val="single" w:sz="4" w:space="0" w:color="auto"/>
            </w:tcBorders>
            <w:hideMark/>
          </w:tcPr>
          <w:p w14:paraId="0B3AC8B5" w14:textId="1E340D9A" w:rsidR="007122CB" w:rsidRPr="006879EE" w:rsidRDefault="007122CB" w:rsidP="007122CB">
            <w:pPr>
              <w:pStyle w:val="aff0"/>
              <w:rPr>
                <w:kern w:val="2"/>
              </w:rPr>
            </w:pPr>
            <w:r w:rsidRPr="006879EE">
              <w:rPr>
                <w:rFonts w:hint="eastAsia"/>
              </w:rPr>
              <w:t>本项目不新增</w:t>
            </w:r>
            <w:r w:rsidR="00DF5812" w:rsidRPr="006879EE">
              <w:rPr>
                <w:rFonts w:hint="eastAsia"/>
              </w:rPr>
              <w:t>粉煤灰</w:t>
            </w:r>
            <w:r w:rsidRPr="006879EE">
              <w:rPr>
                <w:rFonts w:hint="eastAsia"/>
              </w:rPr>
              <w:t>，现有项目炉渣及粉煤灰全部综合利用；热力管网利用现有已建成管网</w:t>
            </w:r>
          </w:p>
        </w:tc>
        <w:tc>
          <w:tcPr>
            <w:tcW w:w="282" w:type="pct"/>
            <w:tcBorders>
              <w:top w:val="single" w:sz="4" w:space="0" w:color="auto"/>
              <w:left w:val="single" w:sz="4" w:space="0" w:color="auto"/>
              <w:bottom w:val="single" w:sz="4" w:space="0" w:color="auto"/>
              <w:right w:val="single" w:sz="12" w:space="0" w:color="auto"/>
            </w:tcBorders>
            <w:hideMark/>
          </w:tcPr>
          <w:p w14:paraId="69327888" w14:textId="77777777" w:rsidR="007122CB" w:rsidRPr="006879EE" w:rsidRDefault="007122CB" w:rsidP="005522C7">
            <w:pPr>
              <w:pStyle w:val="aff0"/>
              <w:jc w:val="center"/>
              <w:rPr>
                <w:kern w:val="2"/>
              </w:rPr>
            </w:pPr>
            <w:r w:rsidRPr="006879EE">
              <w:rPr>
                <w:rFonts w:hint="eastAsia"/>
              </w:rPr>
              <w:t>符合</w:t>
            </w:r>
          </w:p>
        </w:tc>
      </w:tr>
      <w:tr w:rsidR="006879EE" w:rsidRPr="006879EE" w14:paraId="116CECC2" w14:textId="77777777" w:rsidTr="005522C7">
        <w:trPr>
          <w:trHeight w:val="20"/>
          <w:jc w:val="center"/>
        </w:trPr>
        <w:tc>
          <w:tcPr>
            <w:tcW w:w="158" w:type="pct"/>
            <w:vMerge w:val="restart"/>
            <w:tcBorders>
              <w:top w:val="single" w:sz="4" w:space="0" w:color="auto"/>
              <w:left w:val="single" w:sz="12" w:space="0" w:color="auto"/>
              <w:bottom w:val="single" w:sz="4" w:space="0" w:color="auto"/>
              <w:right w:val="single" w:sz="4" w:space="0" w:color="auto"/>
            </w:tcBorders>
            <w:hideMark/>
          </w:tcPr>
          <w:p w14:paraId="498FF922" w14:textId="77777777" w:rsidR="007122CB" w:rsidRPr="006879EE" w:rsidRDefault="007122CB" w:rsidP="007122CB">
            <w:pPr>
              <w:pStyle w:val="aff1"/>
              <w:rPr>
                <w:kern w:val="2"/>
              </w:rPr>
            </w:pPr>
            <w:r w:rsidRPr="006879EE">
              <w:t>7</w:t>
            </w:r>
          </w:p>
        </w:tc>
        <w:tc>
          <w:tcPr>
            <w:tcW w:w="853" w:type="pct"/>
            <w:vMerge w:val="restart"/>
            <w:tcBorders>
              <w:top w:val="single" w:sz="4" w:space="0" w:color="auto"/>
              <w:left w:val="single" w:sz="4" w:space="0" w:color="auto"/>
              <w:bottom w:val="single" w:sz="4" w:space="0" w:color="auto"/>
              <w:right w:val="single" w:sz="4" w:space="0" w:color="auto"/>
            </w:tcBorders>
            <w:hideMark/>
          </w:tcPr>
          <w:p w14:paraId="33557474" w14:textId="77777777" w:rsidR="007122CB" w:rsidRPr="006879EE" w:rsidRDefault="007122CB" w:rsidP="007122CB">
            <w:pPr>
              <w:pStyle w:val="aff0"/>
              <w:rPr>
                <w:kern w:val="2"/>
              </w:rPr>
            </w:pPr>
            <w:r w:rsidRPr="006879EE">
              <w:rPr>
                <w:rFonts w:hint="eastAsia"/>
              </w:rPr>
              <w:t>《国务院办公厅转发环境保护部等部门关于推进大气污染联防联控工作改善区域空气质量指导意见的通知》（国办发</w:t>
            </w:r>
            <w:r w:rsidRPr="006879EE">
              <w:t xml:space="preserve">[2010]33 </w:t>
            </w:r>
            <w:r w:rsidRPr="006879EE">
              <w:rPr>
                <w:rFonts w:hint="eastAsia"/>
              </w:rPr>
              <w:t>号）</w:t>
            </w:r>
          </w:p>
        </w:tc>
        <w:tc>
          <w:tcPr>
            <w:tcW w:w="1864" w:type="pct"/>
            <w:tcBorders>
              <w:top w:val="single" w:sz="4" w:space="0" w:color="auto"/>
              <w:left w:val="single" w:sz="4" w:space="0" w:color="auto"/>
              <w:bottom w:val="single" w:sz="4" w:space="0" w:color="auto"/>
              <w:right w:val="single" w:sz="4" w:space="0" w:color="auto"/>
            </w:tcBorders>
            <w:hideMark/>
          </w:tcPr>
          <w:p w14:paraId="70615D94" w14:textId="77777777" w:rsidR="007122CB" w:rsidRPr="006879EE" w:rsidRDefault="007122CB" w:rsidP="007122CB">
            <w:pPr>
              <w:pStyle w:val="aff0"/>
              <w:rPr>
                <w:kern w:val="2"/>
              </w:rPr>
            </w:pPr>
            <w:r w:rsidRPr="006879EE">
              <w:rPr>
                <w:rFonts w:hint="eastAsia"/>
              </w:rPr>
              <w:t>严格控制重点区域新建、扩建除</w:t>
            </w:r>
            <w:r w:rsidRPr="006879EE">
              <w:t>“</w:t>
            </w:r>
            <w:r w:rsidRPr="006879EE">
              <w:rPr>
                <w:rFonts w:hint="eastAsia"/>
              </w:rPr>
              <w:t>上大压小</w:t>
            </w:r>
            <w:r w:rsidRPr="006879EE">
              <w:t>”</w:t>
            </w:r>
            <w:r w:rsidRPr="006879EE">
              <w:rPr>
                <w:rFonts w:hint="eastAsia"/>
              </w:rPr>
              <w:t>和热电联产以外的火电厂，在地级市市区禁止建设除热电联产以外的火电厂。</w:t>
            </w:r>
          </w:p>
        </w:tc>
        <w:tc>
          <w:tcPr>
            <w:tcW w:w="1842" w:type="pct"/>
            <w:tcBorders>
              <w:top w:val="single" w:sz="4" w:space="0" w:color="auto"/>
              <w:left w:val="single" w:sz="4" w:space="0" w:color="auto"/>
              <w:bottom w:val="single" w:sz="4" w:space="0" w:color="auto"/>
              <w:right w:val="single" w:sz="4" w:space="0" w:color="auto"/>
            </w:tcBorders>
            <w:hideMark/>
          </w:tcPr>
          <w:p w14:paraId="624FF5FE" w14:textId="77777777" w:rsidR="007122CB" w:rsidRPr="006879EE" w:rsidRDefault="007122CB" w:rsidP="007122CB">
            <w:pPr>
              <w:pStyle w:val="aff0"/>
              <w:rPr>
                <w:kern w:val="2"/>
              </w:rPr>
            </w:pPr>
            <w:r w:rsidRPr="006879EE">
              <w:rPr>
                <w:rFonts w:hint="eastAsia"/>
              </w:rPr>
              <w:t>本项目为热电联产项目，不属于禁止建设项目</w:t>
            </w:r>
          </w:p>
        </w:tc>
        <w:tc>
          <w:tcPr>
            <w:tcW w:w="282" w:type="pct"/>
            <w:tcBorders>
              <w:top w:val="single" w:sz="4" w:space="0" w:color="auto"/>
              <w:left w:val="single" w:sz="4" w:space="0" w:color="auto"/>
              <w:bottom w:val="single" w:sz="4" w:space="0" w:color="auto"/>
              <w:right w:val="single" w:sz="12" w:space="0" w:color="auto"/>
            </w:tcBorders>
            <w:hideMark/>
          </w:tcPr>
          <w:p w14:paraId="309CFB99" w14:textId="77777777" w:rsidR="007122CB" w:rsidRPr="006879EE" w:rsidRDefault="007122CB" w:rsidP="005522C7">
            <w:pPr>
              <w:pStyle w:val="aff0"/>
              <w:jc w:val="center"/>
              <w:rPr>
                <w:kern w:val="2"/>
              </w:rPr>
            </w:pPr>
            <w:r w:rsidRPr="006879EE">
              <w:rPr>
                <w:rFonts w:hint="eastAsia"/>
              </w:rPr>
              <w:t>符合</w:t>
            </w:r>
          </w:p>
        </w:tc>
      </w:tr>
      <w:tr w:rsidR="006879EE" w:rsidRPr="006879EE" w14:paraId="785604F0" w14:textId="77777777" w:rsidTr="005522C7">
        <w:trPr>
          <w:trHeight w:val="20"/>
          <w:jc w:val="center"/>
        </w:trPr>
        <w:tc>
          <w:tcPr>
            <w:tcW w:w="0" w:type="auto"/>
            <w:vMerge/>
            <w:tcBorders>
              <w:top w:val="single" w:sz="4" w:space="0" w:color="auto"/>
              <w:left w:val="single" w:sz="12" w:space="0" w:color="auto"/>
              <w:bottom w:val="single" w:sz="4" w:space="0" w:color="auto"/>
              <w:right w:val="single" w:sz="4" w:space="0" w:color="auto"/>
            </w:tcBorders>
            <w:hideMark/>
          </w:tcPr>
          <w:p w14:paraId="1AC38F98"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0" w:type="auto"/>
            <w:vMerge/>
            <w:tcBorders>
              <w:top w:val="single" w:sz="4" w:space="0" w:color="auto"/>
              <w:left w:val="single" w:sz="4" w:space="0" w:color="auto"/>
              <w:bottom w:val="single" w:sz="4" w:space="0" w:color="auto"/>
              <w:right w:val="single" w:sz="4" w:space="0" w:color="auto"/>
            </w:tcBorders>
            <w:hideMark/>
          </w:tcPr>
          <w:p w14:paraId="5B6867C6"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1864" w:type="pct"/>
            <w:tcBorders>
              <w:top w:val="single" w:sz="4" w:space="0" w:color="auto"/>
              <w:left w:val="single" w:sz="4" w:space="0" w:color="auto"/>
              <w:bottom w:val="single" w:sz="4" w:space="0" w:color="auto"/>
              <w:right w:val="single" w:sz="4" w:space="0" w:color="auto"/>
            </w:tcBorders>
            <w:hideMark/>
          </w:tcPr>
          <w:p w14:paraId="4F62018D" w14:textId="77777777" w:rsidR="007122CB" w:rsidRPr="006879EE" w:rsidRDefault="007122CB" w:rsidP="007122CB">
            <w:pPr>
              <w:pStyle w:val="aff0"/>
              <w:rPr>
                <w:kern w:val="2"/>
              </w:rPr>
            </w:pPr>
            <w:r w:rsidRPr="006879EE">
              <w:rPr>
                <w:rFonts w:hint="eastAsia"/>
              </w:rPr>
              <w:t>提高环境准入门槛。制定并实施重点区域内重点行业的大气污染物特别排放限值，严格控制重点区域新建、扩建除</w:t>
            </w:r>
            <w:r w:rsidRPr="006879EE">
              <w:t>“</w:t>
            </w:r>
            <w:r w:rsidRPr="006879EE">
              <w:rPr>
                <w:rFonts w:hint="eastAsia"/>
              </w:rPr>
              <w:t>上大压小</w:t>
            </w:r>
            <w:r w:rsidRPr="006879EE">
              <w:t>”</w:t>
            </w:r>
            <w:r w:rsidRPr="006879EE">
              <w:rPr>
                <w:rFonts w:hint="eastAsia"/>
              </w:rPr>
              <w:t>和热电联产以外的火电厂</w:t>
            </w:r>
            <w:r w:rsidRPr="006879EE">
              <w:t>,</w:t>
            </w:r>
            <w:r w:rsidRPr="006879EE">
              <w:rPr>
                <w:rFonts w:hint="eastAsia"/>
              </w:rPr>
              <w:t>在地级城市市区禁止建设除热电联产以外的火电厂。</w:t>
            </w:r>
          </w:p>
        </w:tc>
        <w:tc>
          <w:tcPr>
            <w:tcW w:w="1842" w:type="pct"/>
            <w:tcBorders>
              <w:top w:val="single" w:sz="4" w:space="0" w:color="auto"/>
              <w:left w:val="single" w:sz="4" w:space="0" w:color="auto"/>
              <w:bottom w:val="single" w:sz="4" w:space="0" w:color="auto"/>
              <w:right w:val="single" w:sz="4" w:space="0" w:color="auto"/>
            </w:tcBorders>
            <w:hideMark/>
          </w:tcPr>
          <w:p w14:paraId="7DE26A44" w14:textId="2BD1BB23" w:rsidR="007122CB" w:rsidRPr="006879EE" w:rsidRDefault="007122CB" w:rsidP="007122CB">
            <w:pPr>
              <w:pStyle w:val="aff0"/>
              <w:rPr>
                <w:kern w:val="2"/>
              </w:rPr>
            </w:pPr>
            <w:r w:rsidRPr="006879EE">
              <w:rPr>
                <w:rFonts w:hint="eastAsia"/>
              </w:rPr>
              <w:t>建设项目属于热电联产项目。</w:t>
            </w:r>
          </w:p>
        </w:tc>
        <w:tc>
          <w:tcPr>
            <w:tcW w:w="282" w:type="pct"/>
            <w:tcBorders>
              <w:top w:val="single" w:sz="4" w:space="0" w:color="auto"/>
              <w:left w:val="single" w:sz="4" w:space="0" w:color="auto"/>
              <w:bottom w:val="single" w:sz="4" w:space="0" w:color="auto"/>
              <w:right w:val="single" w:sz="12" w:space="0" w:color="auto"/>
            </w:tcBorders>
            <w:hideMark/>
          </w:tcPr>
          <w:p w14:paraId="7213B00E" w14:textId="77777777" w:rsidR="007122CB" w:rsidRPr="006879EE" w:rsidRDefault="007122CB" w:rsidP="005522C7">
            <w:pPr>
              <w:pStyle w:val="aff0"/>
              <w:jc w:val="center"/>
              <w:rPr>
                <w:kern w:val="2"/>
              </w:rPr>
            </w:pPr>
            <w:r w:rsidRPr="006879EE">
              <w:rPr>
                <w:rFonts w:hint="eastAsia"/>
              </w:rPr>
              <w:t>符合</w:t>
            </w:r>
          </w:p>
        </w:tc>
      </w:tr>
      <w:tr w:rsidR="006879EE" w:rsidRPr="006879EE" w14:paraId="06CA9C00" w14:textId="77777777" w:rsidTr="005522C7">
        <w:trPr>
          <w:trHeight w:val="20"/>
          <w:jc w:val="center"/>
        </w:trPr>
        <w:tc>
          <w:tcPr>
            <w:tcW w:w="0" w:type="auto"/>
            <w:vMerge/>
            <w:tcBorders>
              <w:top w:val="single" w:sz="4" w:space="0" w:color="auto"/>
              <w:left w:val="single" w:sz="12" w:space="0" w:color="auto"/>
              <w:bottom w:val="single" w:sz="4" w:space="0" w:color="auto"/>
              <w:right w:val="single" w:sz="4" w:space="0" w:color="auto"/>
            </w:tcBorders>
            <w:hideMark/>
          </w:tcPr>
          <w:p w14:paraId="17087522"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0" w:type="auto"/>
            <w:vMerge/>
            <w:tcBorders>
              <w:top w:val="single" w:sz="4" w:space="0" w:color="auto"/>
              <w:left w:val="single" w:sz="4" w:space="0" w:color="auto"/>
              <w:bottom w:val="single" w:sz="4" w:space="0" w:color="auto"/>
              <w:right w:val="single" w:sz="4" w:space="0" w:color="auto"/>
            </w:tcBorders>
            <w:hideMark/>
          </w:tcPr>
          <w:p w14:paraId="3A825C43"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1864" w:type="pct"/>
            <w:tcBorders>
              <w:top w:val="single" w:sz="4" w:space="0" w:color="auto"/>
              <w:left w:val="single" w:sz="4" w:space="0" w:color="auto"/>
              <w:bottom w:val="single" w:sz="4" w:space="0" w:color="auto"/>
              <w:right w:val="single" w:sz="4" w:space="0" w:color="auto"/>
            </w:tcBorders>
            <w:hideMark/>
          </w:tcPr>
          <w:p w14:paraId="361A580C" w14:textId="77777777" w:rsidR="007122CB" w:rsidRPr="006879EE" w:rsidRDefault="007122CB" w:rsidP="007122CB">
            <w:pPr>
              <w:pStyle w:val="aff0"/>
              <w:rPr>
                <w:kern w:val="2"/>
              </w:rPr>
            </w:pPr>
            <w:r w:rsidRPr="006879EE">
              <w:rPr>
                <w:rFonts w:hint="eastAsia"/>
              </w:rPr>
              <w:t>新建、扩建、改建火电厂应根据排放标准和建设项目环境影响报告书批复要求建设烟气脱硝设施，重点区域内的火电厂应在</w:t>
            </w:r>
            <w:r w:rsidRPr="006879EE">
              <w:t>“</w:t>
            </w:r>
            <w:r w:rsidRPr="006879EE">
              <w:rPr>
                <w:rFonts w:hint="eastAsia"/>
              </w:rPr>
              <w:t>十二五</w:t>
            </w:r>
            <w:r w:rsidRPr="006879EE">
              <w:t>”</w:t>
            </w:r>
            <w:r w:rsidRPr="006879EE">
              <w:rPr>
                <w:rFonts w:hint="eastAsia"/>
              </w:rPr>
              <w:t>期间全部安装脱硝设施</w:t>
            </w:r>
            <w:r w:rsidRPr="006879EE">
              <w:t>,</w:t>
            </w:r>
            <w:r w:rsidRPr="006879EE">
              <w:rPr>
                <w:rFonts w:hint="eastAsia"/>
              </w:rPr>
              <w:t>其他区域的火电厂应预留烟气脱硝设施空间。</w:t>
            </w:r>
          </w:p>
          <w:p w14:paraId="2BB098CE" w14:textId="77777777" w:rsidR="007122CB" w:rsidRPr="006879EE" w:rsidRDefault="007122CB" w:rsidP="007122CB">
            <w:pPr>
              <w:pStyle w:val="aff0"/>
              <w:rPr>
                <w:kern w:val="2"/>
              </w:rPr>
            </w:pPr>
            <w:r w:rsidRPr="006879EE">
              <w:rPr>
                <w:rFonts w:hint="eastAsia"/>
              </w:rPr>
              <w:t>加大颗粒物污染防治力度。使用工业锅炉的企业以及水泥厂、火电厂应采用袋式等高效除尘技术。</w:t>
            </w:r>
          </w:p>
        </w:tc>
        <w:tc>
          <w:tcPr>
            <w:tcW w:w="1842" w:type="pct"/>
            <w:tcBorders>
              <w:top w:val="single" w:sz="4" w:space="0" w:color="auto"/>
              <w:left w:val="single" w:sz="4" w:space="0" w:color="auto"/>
              <w:bottom w:val="single" w:sz="4" w:space="0" w:color="auto"/>
              <w:right w:val="single" w:sz="4" w:space="0" w:color="auto"/>
            </w:tcBorders>
            <w:hideMark/>
          </w:tcPr>
          <w:p w14:paraId="30E2E583" w14:textId="5DBDC373" w:rsidR="007122CB" w:rsidRPr="006879EE" w:rsidRDefault="007122CB" w:rsidP="007122CB">
            <w:pPr>
              <w:pStyle w:val="aff0"/>
              <w:rPr>
                <w:kern w:val="2"/>
              </w:rPr>
            </w:pPr>
            <w:r w:rsidRPr="006879EE">
              <w:rPr>
                <w:rFonts w:hint="eastAsia"/>
              </w:rPr>
              <w:t>新建</w:t>
            </w:r>
            <w:r w:rsidRPr="006879EE">
              <w:t>1</w:t>
            </w:r>
            <w:r w:rsidRPr="006879EE">
              <w:rPr>
                <w:rFonts w:hint="eastAsia"/>
              </w:rPr>
              <w:t>×</w:t>
            </w:r>
            <w:r w:rsidR="005522C7" w:rsidRPr="006879EE">
              <w:t>6</w:t>
            </w:r>
            <w:r w:rsidRPr="006879EE">
              <w:t>MW</w:t>
            </w:r>
            <w:r w:rsidRPr="006879EE">
              <w:rPr>
                <w:rFonts w:hint="eastAsia"/>
              </w:rPr>
              <w:t>背压机组，配套原批复建设的锅炉。现有工程设施均满足相关要求。</w:t>
            </w:r>
          </w:p>
        </w:tc>
        <w:tc>
          <w:tcPr>
            <w:tcW w:w="282" w:type="pct"/>
            <w:tcBorders>
              <w:top w:val="single" w:sz="4" w:space="0" w:color="auto"/>
              <w:left w:val="single" w:sz="4" w:space="0" w:color="auto"/>
              <w:bottom w:val="single" w:sz="4" w:space="0" w:color="auto"/>
              <w:right w:val="single" w:sz="12" w:space="0" w:color="auto"/>
            </w:tcBorders>
            <w:hideMark/>
          </w:tcPr>
          <w:p w14:paraId="0B8BA1CB" w14:textId="77777777" w:rsidR="007122CB" w:rsidRPr="006879EE" w:rsidRDefault="007122CB" w:rsidP="005522C7">
            <w:pPr>
              <w:pStyle w:val="aff0"/>
              <w:jc w:val="center"/>
              <w:rPr>
                <w:kern w:val="2"/>
              </w:rPr>
            </w:pPr>
            <w:r w:rsidRPr="006879EE">
              <w:rPr>
                <w:rFonts w:hint="eastAsia"/>
              </w:rPr>
              <w:t>符合</w:t>
            </w:r>
          </w:p>
        </w:tc>
      </w:tr>
      <w:tr w:rsidR="006879EE" w:rsidRPr="006879EE" w14:paraId="726E0F14" w14:textId="77777777" w:rsidTr="005522C7">
        <w:trPr>
          <w:trHeight w:val="20"/>
          <w:jc w:val="center"/>
        </w:trPr>
        <w:tc>
          <w:tcPr>
            <w:tcW w:w="158" w:type="pct"/>
            <w:vMerge w:val="restart"/>
            <w:tcBorders>
              <w:top w:val="single" w:sz="4" w:space="0" w:color="auto"/>
              <w:left w:val="single" w:sz="12" w:space="0" w:color="auto"/>
              <w:bottom w:val="single" w:sz="12" w:space="0" w:color="auto"/>
              <w:right w:val="single" w:sz="4" w:space="0" w:color="auto"/>
            </w:tcBorders>
            <w:hideMark/>
          </w:tcPr>
          <w:p w14:paraId="25CF68C5" w14:textId="77777777" w:rsidR="007122CB" w:rsidRPr="006879EE" w:rsidRDefault="007122CB" w:rsidP="007122CB">
            <w:pPr>
              <w:pStyle w:val="aff1"/>
              <w:rPr>
                <w:kern w:val="2"/>
              </w:rPr>
            </w:pPr>
            <w:r w:rsidRPr="006879EE">
              <w:t>8</w:t>
            </w:r>
          </w:p>
        </w:tc>
        <w:tc>
          <w:tcPr>
            <w:tcW w:w="853" w:type="pct"/>
            <w:vMerge w:val="restart"/>
            <w:tcBorders>
              <w:top w:val="single" w:sz="4" w:space="0" w:color="auto"/>
              <w:left w:val="single" w:sz="4" w:space="0" w:color="auto"/>
              <w:bottom w:val="single" w:sz="12" w:space="0" w:color="auto"/>
              <w:right w:val="single" w:sz="4" w:space="0" w:color="auto"/>
            </w:tcBorders>
            <w:hideMark/>
          </w:tcPr>
          <w:p w14:paraId="20F30CF5" w14:textId="77777777" w:rsidR="007122CB" w:rsidRPr="006879EE" w:rsidRDefault="007122CB" w:rsidP="007122CB">
            <w:pPr>
              <w:pStyle w:val="aff0"/>
              <w:rPr>
                <w:kern w:val="2"/>
              </w:rPr>
            </w:pPr>
            <w:r w:rsidRPr="006879EE">
              <w:rPr>
                <w:rFonts w:hint="eastAsia"/>
              </w:rPr>
              <w:t>《关于印发</w:t>
            </w:r>
            <w:r w:rsidRPr="006879EE">
              <w:t>&lt;</w:t>
            </w:r>
            <w:r w:rsidRPr="006879EE">
              <w:rPr>
                <w:rFonts w:hint="eastAsia"/>
              </w:rPr>
              <w:t>热电联产管理办法</w:t>
            </w:r>
            <w:r w:rsidRPr="006879EE">
              <w:t>&gt;</w:t>
            </w:r>
            <w:r w:rsidRPr="006879EE">
              <w:rPr>
                <w:rFonts w:hint="eastAsia"/>
              </w:rPr>
              <w:t>》的通知》（发改能源</w:t>
            </w:r>
            <w:r w:rsidRPr="006879EE">
              <w:t>[2016]617</w:t>
            </w:r>
            <w:r w:rsidRPr="006879EE">
              <w:rPr>
                <w:rFonts w:hint="eastAsia"/>
              </w:rPr>
              <w:t>号）</w:t>
            </w:r>
          </w:p>
        </w:tc>
        <w:tc>
          <w:tcPr>
            <w:tcW w:w="1864" w:type="pct"/>
            <w:tcBorders>
              <w:top w:val="single" w:sz="4" w:space="0" w:color="auto"/>
              <w:left w:val="single" w:sz="4" w:space="0" w:color="auto"/>
              <w:bottom w:val="single" w:sz="4" w:space="0" w:color="auto"/>
              <w:right w:val="single" w:sz="4" w:space="0" w:color="auto"/>
            </w:tcBorders>
            <w:vAlign w:val="top"/>
            <w:hideMark/>
          </w:tcPr>
          <w:p w14:paraId="2744E01B" w14:textId="77777777" w:rsidR="007122CB" w:rsidRPr="006879EE" w:rsidRDefault="007122CB" w:rsidP="007122CB">
            <w:pPr>
              <w:pStyle w:val="aff0"/>
              <w:rPr>
                <w:kern w:val="2"/>
              </w:rPr>
            </w:pPr>
            <w:r w:rsidRPr="006879EE">
              <w:rPr>
                <w:rFonts w:hint="eastAsia"/>
              </w:rPr>
              <w:t>第八条</w:t>
            </w:r>
            <w:r w:rsidRPr="006879EE">
              <w:t xml:space="preserve"> </w:t>
            </w:r>
            <w:r w:rsidRPr="006879EE">
              <w:rPr>
                <w:rFonts w:hint="eastAsia"/>
              </w:rPr>
              <w:t>规划建设热电联产应以集中供热为前提，对于不具备集中供热条件的地区，暂不考虑规划建设热电联产项目。以工业负荷为主的工业园区，应尽可能集中规划建设</w:t>
            </w:r>
            <w:r w:rsidRPr="006879EE">
              <w:rPr>
                <w:rFonts w:hint="eastAsia"/>
              </w:rPr>
              <w:lastRenderedPageBreak/>
              <w:t>用热工业项目，通过规划建设公用热电联产项目实现集中供热。</w:t>
            </w:r>
          </w:p>
          <w:p w14:paraId="18564221" w14:textId="77777777" w:rsidR="007122CB" w:rsidRPr="006879EE" w:rsidRDefault="007122CB" w:rsidP="007122CB">
            <w:pPr>
              <w:pStyle w:val="aff0"/>
              <w:rPr>
                <w:kern w:val="2"/>
              </w:rPr>
            </w:pPr>
            <w:r w:rsidRPr="006879EE">
              <w:rPr>
                <w:rFonts w:hint="eastAsia"/>
              </w:rPr>
              <w:t>对于现有工业抽凝热电机组，可通过上大压小方式，按照等容量、减煤量替代原则，规划改建超临界及以上参数抽凝热电联产机组。</w:t>
            </w:r>
          </w:p>
          <w:p w14:paraId="4033A90E" w14:textId="77777777" w:rsidR="007122CB" w:rsidRPr="006879EE" w:rsidRDefault="007122CB" w:rsidP="007122CB">
            <w:pPr>
              <w:pStyle w:val="aff0"/>
              <w:rPr>
                <w:kern w:val="2"/>
              </w:rPr>
            </w:pPr>
            <w:r w:rsidRPr="006879EE">
              <w:rPr>
                <w:rFonts w:hint="eastAsia"/>
              </w:rPr>
              <w:t>在已有（热）电厂的供热范围内，且已有（热）电厂可能满足工业项目热力需求，原则上不再重复规划建设热电联产项目（含企业自备电厂）。除经过充分评价论证后确有必要外，限制规划建设仅为单一企业服务的自备热电厂。</w:t>
            </w:r>
          </w:p>
        </w:tc>
        <w:tc>
          <w:tcPr>
            <w:tcW w:w="1842" w:type="pct"/>
            <w:tcBorders>
              <w:top w:val="single" w:sz="4" w:space="0" w:color="auto"/>
              <w:left w:val="single" w:sz="4" w:space="0" w:color="auto"/>
              <w:bottom w:val="single" w:sz="4" w:space="0" w:color="auto"/>
              <w:right w:val="single" w:sz="4" w:space="0" w:color="auto"/>
            </w:tcBorders>
            <w:vAlign w:val="top"/>
            <w:hideMark/>
          </w:tcPr>
          <w:p w14:paraId="18E9595A" w14:textId="77777777" w:rsidR="007122CB" w:rsidRPr="006879EE" w:rsidRDefault="007122CB" w:rsidP="007122CB">
            <w:pPr>
              <w:pStyle w:val="aff0"/>
              <w:rPr>
                <w:kern w:val="2"/>
              </w:rPr>
            </w:pPr>
            <w:r w:rsidRPr="006879EE">
              <w:rPr>
                <w:rFonts w:hint="eastAsia"/>
              </w:rPr>
              <w:lastRenderedPageBreak/>
              <w:t>本项目为以集中供热为前提的热电联产项目。</w:t>
            </w:r>
          </w:p>
          <w:p w14:paraId="4B158E50" w14:textId="20DA85EA" w:rsidR="007122CB" w:rsidRPr="006879EE" w:rsidRDefault="007122CB" w:rsidP="007122CB">
            <w:pPr>
              <w:pStyle w:val="aff0"/>
              <w:rPr>
                <w:kern w:val="2"/>
              </w:rPr>
            </w:pPr>
            <w:r w:rsidRPr="006879EE">
              <w:rPr>
                <w:rFonts w:hint="eastAsia"/>
              </w:rPr>
              <w:t>本项目新建</w:t>
            </w:r>
            <w:r w:rsidRPr="006879EE">
              <w:t>1</w:t>
            </w:r>
            <w:r w:rsidRPr="006879EE">
              <w:rPr>
                <w:rFonts w:hint="eastAsia"/>
              </w:rPr>
              <w:t>×</w:t>
            </w:r>
            <w:r w:rsidR="005522C7" w:rsidRPr="006879EE">
              <w:t>6</w:t>
            </w:r>
            <w:r w:rsidRPr="006879EE">
              <w:t>MW</w:t>
            </w:r>
            <w:r w:rsidR="005522C7" w:rsidRPr="006879EE">
              <w:rPr>
                <w:rFonts w:hint="eastAsia"/>
              </w:rPr>
              <w:t>背压</w:t>
            </w:r>
            <w:r w:rsidRPr="006879EE">
              <w:rPr>
                <w:rFonts w:hint="eastAsia"/>
              </w:rPr>
              <w:t>机组及生产附属设施，配套原批复建设的锅炉改造。为国家产业政策鼓励类机组。</w:t>
            </w:r>
          </w:p>
        </w:tc>
        <w:tc>
          <w:tcPr>
            <w:tcW w:w="282" w:type="pct"/>
            <w:tcBorders>
              <w:top w:val="single" w:sz="4" w:space="0" w:color="auto"/>
              <w:left w:val="single" w:sz="4" w:space="0" w:color="auto"/>
              <w:bottom w:val="single" w:sz="4" w:space="0" w:color="auto"/>
              <w:right w:val="single" w:sz="12" w:space="0" w:color="auto"/>
            </w:tcBorders>
            <w:hideMark/>
          </w:tcPr>
          <w:p w14:paraId="15016AE2" w14:textId="77777777" w:rsidR="007122CB" w:rsidRPr="006879EE" w:rsidRDefault="007122CB" w:rsidP="005522C7">
            <w:pPr>
              <w:pStyle w:val="aff0"/>
              <w:jc w:val="center"/>
              <w:rPr>
                <w:kern w:val="2"/>
              </w:rPr>
            </w:pPr>
            <w:r w:rsidRPr="006879EE">
              <w:rPr>
                <w:rFonts w:hint="eastAsia"/>
              </w:rPr>
              <w:t>符合</w:t>
            </w:r>
          </w:p>
        </w:tc>
      </w:tr>
      <w:tr w:rsidR="006879EE" w:rsidRPr="006879EE" w14:paraId="3383DF39" w14:textId="77777777" w:rsidTr="005522C7">
        <w:trPr>
          <w:trHeight w:val="20"/>
          <w:jc w:val="center"/>
        </w:trPr>
        <w:tc>
          <w:tcPr>
            <w:tcW w:w="0" w:type="auto"/>
            <w:vMerge/>
            <w:tcBorders>
              <w:top w:val="single" w:sz="4" w:space="0" w:color="auto"/>
              <w:left w:val="single" w:sz="12" w:space="0" w:color="auto"/>
              <w:bottom w:val="single" w:sz="12" w:space="0" w:color="auto"/>
              <w:right w:val="single" w:sz="4" w:space="0" w:color="auto"/>
            </w:tcBorders>
            <w:hideMark/>
          </w:tcPr>
          <w:p w14:paraId="03456E33"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0" w:type="auto"/>
            <w:vMerge/>
            <w:tcBorders>
              <w:top w:val="single" w:sz="4" w:space="0" w:color="auto"/>
              <w:left w:val="single" w:sz="4" w:space="0" w:color="auto"/>
              <w:bottom w:val="single" w:sz="12" w:space="0" w:color="auto"/>
              <w:right w:val="single" w:sz="4" w:space="0" w:color="auto"/>
            </w:tcBorders>
            <w:hideMark/>
          </w:tcPr>
          <w:p w14:paraId="19A15ECA"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1864" w:type="pct"/>
            <w:tcBorders>
              <w:top w:val="single" w:sz="4" w:space="0" w:color="auto"/>
              <w:left w:val="single" w:sz="4" w:space="0" w:color="auto"/>
              <w:bottom w:val="single" w:sz="4" w:space="0" w:color="auto"/>
              <w:right w:val="single" w:sz="4" w:space="0" w:color="auto"/>
            </w:tcBorders>
            <w:vAlign w:val="top"/>
            <w:hideMark/>
          </w:tcPr>
          <w:p w14:paraId="5EBE3111" w14:textId="77777777" w:rsidR="007122CB" w:rsidRPr="006879EE" w:rsidRDefault="007122CB" w:rsidP="007122CB">
            <w:pPr>
              <w:pStyle w:val="aff0"/>
              <w:rPr>
                <w:kern w:val="2"/>
              </w:rPr>
            </w:pPr>
            <w:r w:rsidRPr="006879EE">
              <w:rPr>
                <w:rFonts w:hint="eastAsia"/>
              </w:rPr>
              <w:t>第九条</w:t>
            </w:r>
            <w:r w:rsidRPr="006879EE">
              <w:t xml:space="preserve"> </w:t>
            </w:r>
            <w:r w:rsidRPr="006879EE">
              <w:rPr>
                <w:rFonts w:hint="eastAsia"/>
              </w:rPr>
              <w:t>合理确定热电联产供热范围。鼓励热电联产机组在技术经济合理的前提下，扩大供热范围。</w:t>
            </w:r>
          </w:p>
          <w:p w14:paraId="416D472C" w14:textId="77777777" w:rsidR="007122CB" w:rsidRPr="006879EE" w:rsidRDefault="007122CB" w:rsidP="007122CB">
            <w:pPr>
              <w:pStyle w:val="aff0"/>
              <w:rPr>
                <w:kern w:val="2"/>
              </w:rPr>
            </w:pPr>
            <w:r w:rsidRPr="006879EE">
              <w:rPr>
                <w:rFonts w:hint="eastAsia"/>
              </w:rPr>
              <w:t>以热水为供热介质的热电联产机组，供热半径一般按</w:t>
            </w:r>
            <w:r w:rsidRPr="006879EE">
              <w:t>20</w:t>
            </w:r>
            <w:r w:rsidRPr="006879EE">
              <w:rPr>
                <w:rFonts w:hint="eastAsia"/>
              </w:rPr>
              <w:t>公里考虑，供热范围内原则上不再另行规划建设抽凝热电联产机组。以蒸汽为供热介质的热电联产机组，供热半径一般按</w:t>
            </w:r>
            <w:r w:rsidRPr="006879EE">
              <w:t>10</w:t>
            </w:r>
            <w:r w:rsidRPr="006879EE">
              <w:rPr>
                <w:rFonts w:hint="eastAsia"/>
              </w:rPr>
              <w:t>公里考虑，供热范围内原则上不再另行规划建设其他热源点。</w:t>
            </w:r>
          </w:p>
        </w:tc>
        <w:tc>
          <w:tcPr>
            <w:tcW w:w="1842" w:type="pct"/>
            <w:tcBorders>
              <w:top w:val="single" w:sz="4" w:space="0" w:color="auto"/>
              <w:left w:val="single" w:sz="4" w:space="0" w:color="auto"/>
              <w:bottom w:val="single" w:sz="4" w:space="0" w:color="auto"/>
              <w:right w:val="single" w:sz="4" w:space="0" w:color="auto"/>
            </w:tcBorders>
            <w:vAlign w:val="top"/>
            <w:hideMark/>
          </w:tcPr>
          <w:p w14:paraId="5734D39A" w14:textId="0F13752D" w:rsidR="007122CB" w:rsidRPr="006879EE" w:rsidRDefault="00A40EE1" w:rsidP="005522C7">
            <w:pPr>
              <w:pStyle w:val="aff0"/>
              <w:rPr>
                <w:kern w:val="2"/>
              </w:rPr>
            </w:pPr>
            <w:r w:rsidRPr="006879EE">
              <w:rPr>
                <w:rFonts w:hint="eastAsia"/>
              </w:rPr>
              <w:t>本项目</w:t>
            </w:r>
            <w:r w:rsidR="007122CB" w:rsidRPr="006879EE">
              <w:rPr>
                <w:rFonts w:hint="eastAsia"/>
              </w:rPr>
              <w:t>供汽以蒸汽</w:t>
            </w:r>
            <w:r w:rsidR="001C2E48" w:rsidRPr="006879EE">
              <w:rPr>
                <w:rFonts w:hint="eastAsia"/>
              </w:rPr>
              <w:t>为</w:t>
            </w:r>
            <w:r w:rsidR="007122CB" w:rsidRPr="006879EE">
              <w:rPr>
                <w:rFonts w:hint="eastAsia"/>
              </w:rPr>
              <w:t>供热介质，</w:t>
            </w:r>
            <w:r w:rsidR="005522C7" w:rsidRPr="006879EE">
              <w:rPr>
                <w:rFonts w:hint="eastAsia"/>
              </w:rPr>
              <w:t>新建</w:t>
            </w:r>
            <w:r w:rsidR="005522C7" w:rsidRPr="006879EE">
              <w:t>1</w:t>
            </w:r>
            <w:r w:rsidR="005522C7" w:rsidRPr="006879EE">
              <w:rPr>
                <w:rFonts w:hint="eastAsia"/>
              </w:rPr>
              <w:t>×</w:t>
            </w:r>
            <w:r w:rsidR="005522C7" w:rsidRPr="006879EE">
              <w:t>6MW</w:t>
            </w:r>
            <w:r w:rsidR="005522C7" w:rsidRPr="006879EE">
              <w:rPr>
                <w:rFonts w:hint="eastAsia"/>
              </w:rPr>
              <w:t>背压机组，依托现有锅炉，</w:t>
            </w:r>
            <w:r w:rsidR="007122CB" w:rsidRPr="006879EE">
              <w:rPr>
                <w:rFonts w:hint="eastAsia"/>
              </w:rPr>
              <w:t>项目建设不新增热源点</w:t>
            </w:r>
            <w:r w:rsidR="001C2E48" w:rsidRPr="006879EE">
              <w:rPr>
                <w:rFonts w:hint="eastAsia"/>
              </w:rPr>
              <w:t>，符合《济宁市兖州区热电联产规划》要求。</w:t>
            </w:r>
          </w:p>
        </w:tc>
        <w:tc>
          <w:tcPr>
            <w:tcW w:w="282" w:type="pct"/>
            <w:tcBorders>
              <w:top w:val="single" w:sz="4" w:space="0" w:color="auto"/>
              <w:left w:val="single" w:sz="4" w:space="0" w:color="auto"/>
              <w:bottom w:val="single" w:sz="4" w:space="0" w:color="auto"/>
              <w:right w:val="single" w:sz="12" w:space="0" w:color="auto"/>
            </w:tcBorders>
            <w:hideMark/>
          </w:tcPr>
          <w:p w14:paraId="20A6A13A" w14:textId="77777777" w:rsidR="007122CB" w:rsidRPr="006879EE" w:rsidRDefault="007122CB" w:rsidP="005522C7">
            <w:pPr>
              <w:pStyle w:val="aff0"/>
              <w:jc w:val="center"/>
              <w:rPr>
                <w:kern w:val="2"/>
              </w:rPr>
            </w:pPr>
            <w:r w:rsidRPr="006879EE">
              <w:rPr>
                <w:rFonts w:hint="eastAsia"/>
              </w:rPr>
              <w:t>符合</w:t>
            </w:r>
          </w:p>
        </w:tc>
      </w:tr>
      <w:tr w:rsidR="006879EE" w:rsidRPr="006879EE" w14:paraId="312E8A21" w14:textId="77777777" w:rsidTr="005522C7">
        <w:trPr>
          <w:trHeight w:val="20"/>
          <w:jc w:val="center"/>
        </w:trPr>
        <w:tc>
          <w:tcPr>
            <w:tcW w:w="0" w:type="auto"/>
            <w:vMerge/>
            <w:tcBorders>
              <w:top w:val="single" w:sz="4" w:space="0" w:color="auto"/>
              <w:left w:val="single" w:sz="12" w:space="0" w:color="auto"/>
              <w:bottom w:val="single" w:sz="12" w:space="0" w:color="auto"/>
              <w:right w:val="single" w:sz="4" w:space="0" w:color="auto"/>
            </w:tcBorders>
            <w:hideMark/>
          </w:tcPr>
          <w:p w14:paraId="65176D8A"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0" w:type="auto"/>
            <w:vMerge/>
            <w:tcBorders>
              <w:top w:val="single" w:sz="4" w:space="0" w:color="auto"/>
              <w:left w:val="single" w:sz="4" w:space="0" w:color="auto"/>
              <w:bottom w:val="single" w:sz="12" w:space="0" w:color="auto"/>
              <w:right w:val="single" w:sz="4" w:space="0" w:color="auto"/>
            </w:tcBorders>
            <w:hideMark/>
          </w:tcPr>
          <w:p w14:paraId="4ED22D2F"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1864" w:type="pct"/>
            <w:tcBorders>
              <w:top w:val="single" w:sz="4" w:space="0" w:color="auto"/>
              <w:left w:val="single" w:sz="4" w:space="0" w:color="auto"/>
              <w:bottom w:val="single" w:sz="4" w:space="0" w:color="auto"/>
              <w:right w:val="single" w:sz="4" w:space="0" w:color="auto"/>
            </w:tcBorders>
            <w:vAlign w:val="top"/>
            <w:hideMark/>
          </w:tcPr>
          <w:p w14:paraId="701C4D0C" w14:textId="77777777" w:rsidR="007122CB" w:rsidRPr="006879EE" w:rsidRDefault="007122CB" w:rsidP="007122CB">
            <w:pPr>
              <w:pStyle w:val="aff0"/>
              <w:rPr>
                <w:kern w:val="2"/>
              </w:rPr>
            </w:pPr>
            <w:r w:rsidRPr="006879EE">
              <w:rPr>
                <w:rFonts w:hint="eastAsia"/>
              </w:rPr>
              <w:t>第十六条</w:t>
            </w:r>
            <w:r w:rsidRPr="006879EE">
              <w:t xml:space="preserve">  </w:t>
            </w:r>
            <w:r w:rsidRPr="006879EE">
              <w:rPr>
                <w:rFonts w:hint="eastAsia"/>
              </w:rPr>
              <w:t>严格限制规划建设燃用石油焦、泥煤、油页岩等劣质燃料的热电联产项目。</w:t>
            </w:r>
          </w:p>
        </w:tc>
        <w:tc>
          <w:tcPr>
            <w:tcW w:w="1842" w:type="pct"/>
            <w:tcBorders>
              <w:top w:val="single" w:sz="4" w:space="0" w:color="auto"/>
              <w:left w:val="single" w:sz="4" w:space="0" w:color="auto"/>
              <w:bottom w:val="single" w:sz="4" w:space="0" w:color="auto"/>
              <w:right w:val="single" w:sz="4" w:space="0" w:color="auto"/>
            </w:tcBorders>
            <w:hideMark/>
          </w:tcPr>
          <w:p w14:paraId="08C4B18F" w14:textId="2F6BF08F" w:rsidR="007122CB" w:rsidRPr="006879EE" w:rsidRDefault="007122CB" w:rsidP="007122CB">
            <w:pPr>
              <w:pStyle w:val="aff0"/>
              <w:rPr>
                <w:kern w:val="2"/>
              </w:rPr>
            </w:pPr>
            <w:r w:rsidRPr="006879EE">
              <w:rPr>
                <w:rFonts w:hint="eastAsia"/>
              </w:rPr>
              <w:t>本项目不新增燃煤</w:t>
            </w:r>
            <w:r w:rsidR="001C2E48" w:rsidRPr="006879EE">
              <w:rPr>
                <w:rFonts w:hint="eastAsia"/>
              </w:rPr>
              <w:t>量</w:t>
            </w:r>
            <w:r w:rsidRPr="006879EE">
              <w:rPr>
                <w:rFonts w:hint="eastAsia"/>
              </w:rPr>
              <w:t>。</w:t>
            </w:r>
          </w:p>
        </w:tc>
        <w:tc>
          <w:tcPr>
            <w:tcW w:w="282" w:type="pct"/>
            <w:tcBorders>
              <w:top w:val="single" w:sz="4" w:space="0" w:color="auto"/>
              <w:left w:val="single" w:sz="4" w:space="0" w:color="auto"/>
              <w:bottom w:val="single" w:sz="4" w:space="0" w:color="auto"/>
              <w:right w:val="single" w:sz="12" w:space="0" w:color="auto"/>
            </w:tcBorders>
            <w:hideMark/>
          </w:tcPr>
          <w:p w14:paraId="7CDC7983" w14:textId="77777777" w:rsidR="007122CB" w:rsidRPr="006879EE" w:rsidRDefault="007122CB" w:rsidP="005522C7">
            <w:pPr>
              <w:pStyle w:val="aff0"/>
              <w:jc w:val="center"/>
              <w:rPr>
                <w:kern w:val="2"/>
              </w:rPr>
            </w:pPr>
            <w:r w:rsidRPr="006879EE">
              <w:rPr>
                <w:rFonts w:hint="eastAsia"/>
              </w:rPr>
              <w:t>符合</w:t>
            </w:r>
          </w:p>
        </w:tc>
      </w:tr>
      <w:tr w:rsidR="006879EE" w:rsidRPr="006879EE" w14:paraId="149E693C" w14:textId="77777777" w:rsidTr="005522C7">
        <w:trPr>
          <w:trHeight w:val="20"/>
          <w:jc w:val="center"/>
        </w:trPr>
        <w:tc>
          <w:tcPr>
            <w:tcW w:w="0" w:type="auto"/>
            <w:vMerge/>
            <w:tcBorders>
              <w:top w:val="single" w:sz="4" w:space="0" w:color="auto"/>
              <w:left w:val="single" w:sz="12" w:space="0" w:color="auto"/>
              <w:bottom w:val="single" w:sz="12" w:space="0" w:color="auto"/>
              <w:right w:val="single" w:sz="4" w:space="0" w:color="auto"/>
            </w:tcBorders>
            <w:hideMark/>
          </w:tcPr>
          <w:p w14:paraId="6175F16C"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0" w:type="auto"/>
            <w:vMerge/>
            <w:tcBorders>
              <w:top w:val="single" w:sz="4" w:space="0" w:color="auto"/>
              <w:left w:val="single" w:sz="4" w:space="0" w:color="auto"/>
              <w:bottom w:val="single" w:sz="12" w:space="0" w:color="auto"/>
              <w:right w:val="single" w:sz="4" w:space="0" w:color="auto"/>
            </w:tcBorders>
            <w:hideMark/>
          </w:tcPr>
          <w:p w14:paraId="04BBA97C"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1864" w:type="pct"/>
            <w:tcBorders>
              <w:top w:val="single" w:sz="4" w:space="0" w:color="auto"/>
              <w:left w:val="single" w:sz="4" w:space="0" w:color="auto"/>
              <w:bottom w:val="single" w:sz="4" w:space="0" w:color="auto"/>
              <w:right w:val="single" w:sz="4" w:space="0" w:color="auto"/>
            </w:tcBorders>
            <w:vAlign w:val="top"/>
            <w:hideMark/>
          </w:tcPr>
          <w:p w14:paraId="2E61A715" w14:textId="77777777" w:rsidR="007122CB" w:rsidRPr="006879EE" w:rsidRDefault="007122CB" w:rsidP="007122CB">
            <w:pPr>
              <w:pStyle w:val="aff0"/>
              <w:rPr>
                <w:kern w:val="2"/>
              </w:rPr>
            </w:pPr>
            <w:r w:rsidRPr="006879EE">
              <w:rPr>
                <w:rFonts w:hint="eastAsia"/>
              </w:rPr>
              <w:t>第十七条</w:t>
            </w:r>
            <w:r w:rsidRPr="006879EE">
              <w:t xml:space="preserve">  </w:t>
            </w:r>
            <w:r w:rsidRPr="006879EE">
              <w:rPr>
                <w:rFonts w:hint="eastAsia"/>
              </w:rPr>
              <w:t>对于城区常住人口</w:t>
            </w:r>
            <w:r w:rsidRPr="006879EE">
              <w:t>50</w:t>
            </w:r>
            <w:r w:rsidRPr="006879EE">
              <w:rPr>
                <w:rFonts w:hint="eastAsia"/>
              </w:rPr>
              <w:t>万以下的城市，采暖型热电联产项目原则上采用单机</w:t>
            </w:r>
            <w:r w:rsidRPr="006879EE">
              <w:t>5</w:t>
            </w:r>
            <w:r w:rsidRPr="006879EE">
              <w:rPr>
                <w:rFonts w:hint="eastAsia"/>
              </w:rPr>
              <w:t>万千瓦及以下背压热电联产机组。</w:t>
            </w:r>
          </w:p>
          <w:p w14:paraId="73538A79" w14:textId="77777777" w:rsidR="007122CB" w:rsidRPr="006879EE" w:rsidRDefault="007122CB" w:rsidP="007122CB">
            <w:pPr>
              <w:pStyle w:val="aff0"/>
              <w:rPr>
                <w:kern w:val="2"/>
              </w:rPr>
            </w:pPr>
            <w:r w:rsidRPr="006879EE">
              <w:rPr>
                <w:rFonts w:hint="eastAsia"/>
              </w:rPr>
              <w:t>按综合采暖热指标为</w:t>
            </w:r>
            <w:r w:rsidRPr="006879EE">
              <w:t>50</w:t>
            </w:r>
            <w:r w:rsidRPr="006879EE">
              <w:rPr>
                <w:rFonts w:hint="eastAsia"/>
              </w:rPr>
              <w:t>瓦</w:t>
            </w:r>
            <w:r w:rsidRPr="006879EE">
              <w:t>/</w:t>
            </w:r>
            <w:r w:rsidRPr="006879EE">
              <w:rPr>
                <w:rFonts w:hint="eastAsia"/>
              </w:rPr>
              <w:t>平方米考虑，</w:t>
            </w:r>
            <w:r w:rsidRPr="006879EE">
              <w:t>2</w:t>
            </w:r>
            <w:r w:rsidRPr="006879EE">
              <w:rPr>
                <w:rFonts w:hint="eastAsia"/>
              </w:rPr>
              <w:t>台</w:t>
            </w:r>
            <w:r w:rsidRPr="006879EE">
              <w:t>5</w:t>
            </w:r>
            <w:r w:rsidRPr="006879EE">
              <w:rPr>
                <w:rFonts w:hint="eastAsia"/>
              </w:rPr>
              <w:t>万千瓦背压热电联产机组与调峰锅炉联合承担供热面积</w:t>
            </w:r>
            <w:r w:rsidRPr="006879EE">
              <w:t>900</w:t>
            </w:r>
            <w:r w:rsidRPr="006879EE">
              <w:rPr>
                <w:rFonts w:hint="eastAsia"/>
              </w:rPr>
              <w:t>万平米，</w:t>
            </w:r>
            <w:r w:rsidRPr="006879EE">
              <w:t>2</w:t>
            </w:r>
            <w:r w:rsidRPr="006879EE">
              <w:rPr>
                <w:rFonts w:hint="eastAsia"/>
              </w:rPr>
              <w:t>台</w:t>
            </w:r>
            <w:r w:rsidRPr="006879EE">
              <w:t>2.5</w:t>
            </w:r>
            <w:r w:rsidRPr="006879EE">
              <w:rPr>
                <w:rFonts w:hint="eastAsia"/>
              </w:rPr>
              <w:t>万千瓦背压热电联产机组与调峰锅炉联合承担供热面积</w:t>
            </w:r>
            <w:r w:rsidRPr="006879EE">
              <w:t>500</w:t>
            </w:r>
            <w:r w:rsidRPr="006879EE">
              <w:rPr>
                <w:rFonts w:hint="eastAsia"/>
              </w:rPr>
              <w:t>万平米，</w:t>
            </w:r>
            <w:r w:rsidRPr="006879EE">
              <w:t>2</w:t>
            </w:r>
            <w:r w:rsidRPr="006879EE">
              <w:rPr>
                <w:rFonts w:hint="eastAsia"/>
              </w:rPr>
              <w:t>台</w:t>
            </w:r>
            <w:r w:rsidRPr="006879EE">
              <w:t>1.2</w:t>
            </w:r>
            <w:r w:rsidRPr="006879EE">
              <w:rPr>
                <w:rFonts w:hint="eastAsia"/>
              </w:rPr>
              <w:t>万千瓦背压热电联产机组与调峰锅炉联合承担供热面积</w:t>
            </w:r>
            <w:r w:rsidRPr="006879EE">
              <w:t>300</w:t>
            </w:r>
            <w:r w:rsidRPr="006879EE">
              <w:rPr>
                <w:rFonts w:hint="eastAsia"/>
              </w:rPr>
              <w:t>万平米。</w:t>
            </w:r>
          </w:p>
        </w:tc>
        <w:tc>
          <w:tcPr>
            <w:tcW w:w="1842" w:type="pct"/>
            <w:tcBorders>
              <w:top w:val="single" w:sz="4" w:space="0" w:color="auto"/>
              <w:left w:val="single" w:sz="4" w:space="0" w:color="auto"/>
              <w:bottom w:val="single" w:sz="4" w:space="0" w:color="auto"/>
              <w:right w:val="single" w:sz="4" w:space="0" w:color="auto"/>
            </w:tcBorders>
            <w:hideMark/>
          </w:tcPr>
          <w:p w14:paraId="66F4267C" w14:textId="4A3A703F" w:rsidR="007122CB" w:rsidRPr="006879EE" w:rsidRDefault="007122CB" w:rsidP="007122CB">
            <w:pPr>
              <w:pStyle w:val="aff0"/>
              <w:rPr>
                <w:kern w:val="2"/>
              </w:rPr>
            </w:pPr>
            <w:r w:rsidRPr="006879EE">
              <w:rPr>
                <w:rFonts w:hint="eastAsia"/>
              </w:rPr>
              <w:t>本项目属于</w:t>
            </w:r>
            <w:r w:rsidR="008230A8" w:rsidRPr="006879EE">
              <w:rPr>
                <w:rFonts w:hint="eastAsia"/>
              </w:rPr>
              <w:t>工业热电联产项目</w:t>
            </w:r>
            <w:r w:rsidR="00C83D2F" w:rsidRPr="006879EE">
              <w:rPr>
                <w:rFonts w:hint="eastAsia"/>
              </w:rPr>
              <w:t>，主要为太阳新材料产业生产供热及周围居民冬季采暖供热，新建</w:t>
            </w:r>
            <w:r w:rsidR="00C83D2F" w:rsidRPr="006879EE">
              <w:t>1</w:t>
            </w:r>
            <w:r w:rsidR="00C83D2F" w:rsidRPr="006879EE">
              <w:rPr>
                <w:rFonts w:hint="eastAsia"/>
              </w:rPr>
              <w:t>×</w:t>
            </w:r>
            <w:r w:rsidR="00C83D2F" w:rsidRPr="006879EE">
              <w:t>6MW</w:t>
            </w:r>
            <w:r w:rsidR="00C83D2F" w:rsidRPr="006879EE">
              <w:rPr>
                <w:rFonts w:hint="eastAsia"/>
              </w:rPr>
              <w:t>背压机组，依托现有锅炉，项目建设不新增热源点。</w:t>
            </w:r>
          </w:p>
        </w:tc>
        <w:tc>
          <w:tcPr>
            <w:tcW w:w="282" w:type="pct"/>
            <w:tcBorders>
              <w:top w:val="single" w:sz="4" w:space="0" w:color="auto"/>
              <w:left w:val="single" w:sz="4" w:space="0" w:color="auto"/>
              <w:bottom w:val="single" w:sz="4" w:space="0" w:color="auto"/>
              <w:right w:val="single" w:sz="12" w:space="0" w:color="auto"/>
            </w:tcBorders>
            <w:hideMark/>
          </w:tcPr>
          <w:p w14:paraId="3F755DDB" w14:textId="77777777" w:rsidR="007122CB" w:rsidRPr="006879EE" w:rsidRDefault="007122CB" w:rsidP="005522C7">
            <w:pPr>
              <w:pStyle w:val="aff0"/>
              <w:jc w:val="center"/>
              <w:rPr>
                <w:kern w:val="2"/>
              </w:rPr>
            </w:pPr>
            <w:r w:rsidRPr="006879EE">
              <w:rPr>
                <w:rFonts w:hint="eastAsia"/>
              </w:rPr>
              <w:t>符合</w:t>
            </w:r>
          </w:p>
        </w:tc>
      </w:tr>
      <w:tr w:rsidR="006879EE" w:rsidRPr="006879EE" w14:paraId="0BC96F32" w14:textId="77777777" w:rsidTr="001B7AF8">
        <w:trPr>
          <w:trHeight w:val="20"/>
          <w:jc w:val="center"/>
        </w:trPr>
        <w:tc>
          <w:tcPr>
            <w:tcW w:w="0" w:type="auto"/>
            <w:vMerge/>
            <w:tcBorders>
              <w:top w:val="single" w:sz="4" w:space="0" w:color="auto"/>
              <w:left w:val="single" w:sz="12" w:space="0" w:color="auto"/>
              <w:bottom w:val="single" w:sz="12" w:space="0" w:color="auto"/>
              <w:right w:val="single" w:sz="4" w:space="0" w:color="auto"/>
            </w:tcBorders>
            <w:hideMark/>
          </w:tcPr>
          <w:p w14:paraId="1C37F200"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0" w:type="auto"/>
            <w:vMerge/>
            <w:tcBorders>
              <w:top w:val="single" w:sz="4" w:space="0" w:color="auto"/>
              <w:left w:val="single" w:sz="4" w:space="0" w:color="auto"/>
              <w:bottom w:val="single" w:sz="12" w:space="0" w:color="auto"/>
              <w:right w:val="single" w:sz="4" w:space="0" w:color="auto"/>
            </w:tcBorders>
            <w:hideMark/>
          </w:tcPr>
          <w:p w14:paraId="294B9D41"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1864" w:type="pct"/>
            <w:tcBorders>
              <w:top w:val="single" w:sz="4" w:space="0" w:color="auto"/>
              <w:left w:val="single" w:sz="4" w:space="0" w:color="auto"/>
              <w:bottom w:val="single" w:sz="4" w:space="0" w:color="auto"/>
              <w:right w:val="single" w:sz="4" w:space="0" w:color="auto"/>
            </w:tcBorders>
            <w:vAlign w:val="top"/>
            <w:hideMark/>
          </w:tcPr>
          <w:p w14:paraId="54DC8361" w14:textId="77777777" w:rsidR="007122CB" w:rsidRPr="006879EE" w:rsidRDefault="007122CB" w:rsidP="007122CB">
            <w:pPr>
              <w:pStyle w:val="aff0"/>
              <w:rPr>
                <w:kern w:val="2"/>
              </w:rPr>
            </w:pPr>
            <w:r w:rsidRPr="006879EE">
              <w:rPr>
                <w:rFonts w:hint="eastAsia"/>
              </w:rPr>
              <w:t>第十九条</w:t>
            </w:r>
            <w:r w:rsidRPr="006879EE">
              <w:t xml:space="preserve"> </w:t>
            </w:r>
            <w:r w:rsidRPr="006879EE">
              <w:rPr>
                <w:rFonts w:hint="eastAsia"/>
              </w:rPr>
              <w:t>工业热电联产项目优先采用高压及以上参数背压热电联产机组。</w:t>
            </w:r>
          </w:p>
        </w:tc>
        <w:tc>
          <w:tcPr>
            <w:tcW w:w="1842" w:type="pct"/>
            <w:tcBorders>
              <w:top w:val="single" w:sz="4" w:space="0" w:color="auto"/>
              <w:left w:val="single" w:sz="4" w:space="0" w:color="auto"/>
              <w:bottom w:val="single" w:sz="4" w:space="0" w:color="auto"/>
              <w:right w:val="single" w:sz="4" w:space="0" w:color="auto"/>
            </w:tcBorders>
            <w:hideMark/>
          </w:tcPr>
          <w:p w14:paraId="2AA905FE" w14:textId="38F131CB" w:rsidR="007122CB" w:rsidRPr="006879EE" w:rsidRDefault="007122CB" w:rsidP="007122CB">
            <w:pPr>
              <w:pStyle w:val="aff0"/>
              <w:rPr>
                <w:kern w:val="2"/>
              </w:rPr>
            </w:pPr>
            <w:r w:rsidRPr="006879EE">
              <w:rPr>
                <w:rFonts w:hint="eastAsia"/>
              </w:rPr>
              <w:t>本项目机组进气参数为</w:t>
            </w:r>
            <w:r w:rsidR="008230A8" w:rsidRPr="006879EE">
              <w:t>8.85</w:t>
            </w:r>
            <w:r w:rsidRPr="006879EE">
              <w:t>MPa</w:t>
            </w:r>
            <w:r w:rsidRPr="006879EE">
              <w:rPr>
                <w:rFonts w:hint="eastAsia"/>
              </w:rPr>
              <w:t>，为高压参数背压热电联产机组</w:t>
            </w:r>
            <w:r w:rsidR="002B499F" w:rsidRPr="006879EE">
              <w:rPr>
                <w:rFonts w:hint="eastAsia"/>
              </w:rPr>
              <w:t>。</w:t>
            </w:r>
          </w:p>
        </w:tc>
        <w:tc>
          <w:tcPr>
            <w:tcW w:w="282" w:type="pct"/>
            <w:tcBorders>
              <w:top w:val="single" w:sz="4" w:space="0" w:color="auto"/>
              <w:left w:val="single" w:sz="4" w:space="0" w:color="auto"/>
              <w:bottom w:val="single" w:sz="4" w:space="0" w:color="auto"/>
              <w:right w:val="single" w:sz="12" w:space="0" w:color="auto"/>
            </w:tcBorders>
            <w:hideMark/>
          </w:tcPr>
          <w:p w14:paraId="3157AE60" w14:textId="77777777" w:rsidR="007122CB" w:rsidRPr="006879EE" w:rsidRDefault="007122CB" w:rsidP="001B7AF8">
            <w:pPr>
              <w:pStyle w:val="aff0"/>
              <w:jc w:val="center"/>
              <w:rPr>
                <w:kern w:val="2"/>
              </w:rPr>
            </w:pPr>
            <w:r w:rsidRPr="006879EE">
              <w:rPr>
                <w:rFonts w:hint="eastAsia"/>
              </w:rPr>
              <w:t>符合</w:t>
            </w:r>
          </w:p>
        </w:tc>
      </w:tr>
      <w:tr w:rsidR="006879EE" w:rsidRPr="006879EE" w14:paraId="53F7A4EE" w14:textId="77777777" w:rsidTr="001B7AF8">
        <w:trPr>
          <w:trHeight w:val="20"/>
          <w:jc w:val="center"/>
        </w:trPr>
        <w:tc>
          <w:tcPr>
            <w:tcW w:w="0" w:type="auto"/>
            <w:vMerge/>
            <w:tcBorders>
              <w:top w:val="single" w:sz="4" w:space="0" w:color="auto"/>
              <w:left w:val="single" w:sz="12" w:space="0" w:color="auto"/>
              <w:bottom w:val="single" w:sz="12" w:space="0" w:color="auto"/>
              <w:right w:val="single" w:sz="4" w:space="0" w:color="auto"/>
            </w:tcBorders>
            <w:hideMark/>
          </w:tcPr>
          <w:p w14:paraId="49BB8E3B"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0" w:type="auto"/>
            <w:vMerge/>
            <w:tcBorders>
              <w:top w:val="single" w:sz="4" w:space="0" w:color="auto"/>
              <w:left w:val="single" w:sz="4" w:space="0" w:color="auto"/>
              <w:bottom w:val="single" w:sz="12" w:space="0" w:color="auto"/>
              <w:right w:val="single" w:sz="4" w:space="0" w:color="auto"/>
            </w:tcBorders>
            <w:hideMark/>
          </w:tcPr>
          <w:p w14:paraId="3B4C48B2" w14:textId="77777777" w:rsidR="007122CB" w:rsidRPr="006879EE" w:rsidRDefault="007122CB" w:rsidP="007122CB">
            <w:pPr>
              <w:widowControl/>
              <w:adjustRightInd/>
              <w:snapToGrid/>
              <w:spacing w:line="240" w:lineRule="auto"/>
              <w:ind w:firstLineChars="0" w:firstLine="0"/>
              <w:jc w:val="left"/>
              <w:rPr>
                <w:rFonts w:ascii="Times New Roman" w:hAnsi="Times New Roman"/>
                <w:sz w:val="21"/>
              </w:rPr>
            </w:pPr>
          </w:p>
        </w:tc>
        <w:tc>
          <w:tcPr>
            <w:tcW w:w="1864" w:type="pct"/>
            <w:tcBorders>
              <w:top w:val="single" w:sz="4" w:space="0" w:color="auto"/>
              <w:left w:val="single" w:sz="4" w:space="0" w:color="auto"/>
              <w:bottom w:val="single" w:sz="4" w:space="0" w:color="auto"/>
              <w:right w:val="single" w:sz="4" w:space="0" w:color="auto"/>
            </w:tcBorders>
            <w:vAlign w:val="top"/>
            <w:hideMark/>
          </w:tcPr>
          <w:p w14:paraId="788DB7A4" w14:textId="77777777" w:rsidR="007122CB" w:rsidRPr="006879EE" w:rsidRDefault="007122CB" w:rsidP="007122CB">
            <w:pPr>
              <w:pStyle w:val="aff0"/>
              <w:rPr>
                <w:kern w:val="2"/>
              </w:rPr>
            </w:pPr>
            <w:r w:rsidRPr="006879EE">
              <w:rPr>
                <w:rFonts w:hint="eastAsia"/>
              </w:rPr>
              <w:t>第二十三条</w:t>
            </w:r>
            <w:r w:rsidRPr="006879EE">
              <w:t xml:space="preserve">  </w:t>
            </w:r>
            <w:r w:rsidRPr="006879EE">
              <w:rPr>
                <w:rFonts w:hint="eastAsia"/>
              </w:rPr>
              <w:t>热电联产项目配套热网应与热电联产项目</w:t>
            </w:r>
            <w:r w:rsidRPr="006879EE">
              <w:rPr>
                <w:rFonts w:hint="eastAsia"/>
              </w:rPr>
              <w:lastRenderedPageBreak/>
              <w:t>同步规划、同步建设、同步投产。</w:t>
            </w:r>
          </w:p>
        </w:tc>
        <w:tc>
          <w:tcPr>
            <w:tcW w:w="1842" w:type="pct"/>
            <w:tcBorders>
              <w:top w:val="single" w:sz="4" w:space="0" w:color="auto"/>
              <w:left w:val="single" w:sz="4" w:space="0" w:color="auto"/>
              <w:bottom w:val="single" w:sz="4" w:space="0" w:color="auto"/>
              <w:right w:val="single" w:sz="4" w:space="0" w:color="auto"/>
            </w:tcBorders>
            <w:hideMark/>
          </w:tcPr>
          <w:p w14:paraId="6FCB0CC1" w14:textId="77777777" w:rsidR="007122CB" w:rsidRPr="006879EE" w:rsidRDefault="007122CB" w:rsidP="007122CB">
            <w:pPr>
              <w:pStyle w:val="aff0"/>
              <w:rPr>
                <w:kern w:val="2"/>
              </w:rPr>
            </w:pPr>
            <w:r w:rsidRPr="006879EE">
              <w:rPr>
                <w:rFonts w:hint="eastAsia"/>
              </w:rPr>
              <w:lastRenderedPageBreak/>
              <w:t>本项目配套热网已经建成并投产。</w:t>
            </w:r>
          </w:p>
        </w:tc>
        <w:tc>
          <w:tcPr>
            <w:tcW w:w="282" w:type="pct"/>
            <w:tcBorders>
              <w:top w:val="single" w:sz="4" w:space="0" w:color="auto"/>
              <w:left w:val="single" w:sz="4" w:space="0" w:color="auto"/>
              <w:bottom w:val="single" w:sz="4" w:space="0" w:color="auto"/>
              <w:right w:val="single" w:sz="12" w:space="0" w:color="auto"/>
            </w:tcBorders>
            <w:hideMark/>
          </w:tcPr>
          <w:p w14:paraId="5BB543D2" w14:textId="77777777" w:rsidR="007122CB" w:rsidRPr="006879EE" w:rsidRDefault="007122CB" w:rsidP="001B7AF8">
            <w:pPr>
              <w:pStyle w:val="aff0"/>
              <w:jc w:val="center"/>
              <w:rPr>
                <w:kern w:val="2"/>
              </w:rPr>
            </w:pPr>
            <w:r w:rsidRPr="006879EE">
              <w:rPr>
                <w:rFonts w:hint="eastAsia"/>
              </w:rPr>
              <w:t>符合</w:t>
            </w:r>
          </w:p>
        </w:tc>
      </w:tr>
      <w:tr w:rsidR="006879EE" w:rsidRPr="006879EE" w14:paraId="560853D1" w14:textId="77777777" w:rsidTr="008A1C40">
        <w:trPr>
          <w:trHeight w:val="20"/>
          <w:jc w:val="center"/>
        </w:trPr>
        <w:tc>
          <w:tcPr>
            <w:tcW w:w="0" w:type="auto"/>
            <w:vMerge/>
            <w:tcBorders>
              <w:top w:val="single" w:sz="4" w:space="0" w:color="auto"/>
              <w:left w:val="single" w:sz="12" w:space="0" w:color="auto"/>
              <w:bottom w:val="single" w:sz="12" w:space="0" w:color="auto"/>
              <w:right w:val="single" w:sz="4" w:space="0" w:color="auto"/>
            </w:tcBorders>
            <w:hideMark/>
          </w:tcPr>
          <w:p w14:paraId="5E7F2FE7" w14:textId="77777777" w:rsidR="008230A8" w:rsidRPr="006879EE" w:rsidRDefault="008230A8" w:rsidP="008230A8">
            <w:pPr>
              <w:widowControl/>
              <w:adjustRightInd/>
              <w:snapToGrid/>
              <w:spacing w:line="240" w:lineRule="auto"/>
              <w:ind w:firstLineChars="0" w:firstLine="0"/>
              <w:jc w:val="left"/>
              <w:rPr>
                <w:rFonts w:ascii="Times New Roman" w:hAnsi="Times New Roman"/>
                <w:sz w:val="21"/>
              </w:rPr>
            </w:pPr>
          </w:p>
        </w:tc>
        <w:tc>
          <w:tcPr>
            <w:tcW w:w="0" w:type="auto"/>
            <w:vMerge/>
            <w:tcBorders>
              <w:top w:val="single" w:sz="4" w:space="0" w:color="auto"/>
              <w:left w:val="single" w:sz="4" w:space="0" w:color="auto"/>
              <w:bottom w:val="single" w:sz="12" w:space="0" w:color="auto"/>
              <w:right w:val="single" w:sz="4" w:space="0" w:color="auto"/>
            </w:tcBorders>
            <w:hideMark/>
          </w:tcPr>
          <w:p w14:paraId="505D8AE8" w14:textId="77777777" w:rsidR="008230A8" w:rsidRPr="006879EE" w:rsidRDefault="008230A8" w:rsidP="008230A8">
            <w:pPr>
              <w:widowControl/>
              <w:adjustRightInd/>
              <w:snapToGrid/>
              <w:spacing w:line="240" w:lineRule="auto"/>
              <w:ind w:firstLineChars="0" w:firstLine="0"/>
              <w:jc w:val="left"/>
              <w:rPr>
                <w:rFonts w:ascii="Times New Roman" w:hAnsi="Times New Roman"/>
                <w:sz w:val="21"/>
              </w:rPr>
            </w:pPr>
          </w:p>
        </w:tc>
        <w:tc>
          <w:tcPr>
            <w:tcW w:w="1864" w:type="pct"/>
            <w:tcBorders>
              <w:top w:val="single" w:sz="4" w:space="0" w:color="auto"/>
              <w:left w:val="single" w:sz="4" w:space="0" w:color="auto"/>
              <w:bottom w:val="single" w:sz="4" w:space="0" w:color="auto"/>
              <w:right w:val="single" w:sz="4" w:space="0" w:color="auto"/>
            </w:tcBorders>
            <w:vAlign w:val="top"/>
            <w:hideMark/>
          </w:tcPr>
          <w:p w14:paraId="2FA6C5E4" w14:textId="77777777" w:rsidR="008230A8" w:rsidRPr="006879EE" w:rsidRDefault="008230A8" w:rsidP="008230A8">
            <w:pPr>
              <w:pStyle w:val="aff0"/>
              <w:rPr>
                <w:kern w:val="2"/>
              </w:rPr>
            </w:pPr>
            <w:r w:rsidRPr="006879EE">
              <w:rPr>
                <w:rFonts w:hint="eastAsia"/>
              </w:rPr>
              <w:t>第二十六条</w:t>
            </w:r>
            <w:r w:rsidRPr="006879EE">
              <w:t xml:space="preserve"> </w:t>
            </w:r>
            <w:r w:rsidRPr="006879EE">
              <w:rPr>
                <w:rFonts w:hint="eastAsia"/>
              </w:rPr>
              <w:t>热电联产项目规划建设应与燃煤锅炉治理同步推进，各地区因地制宜实施燃煤锅炉和落后的热电机组替代关停。加快替代关停以下燃煤和小热电机组：单台容量</w:t>
            </w:r>
            <w:r w:rsidRPr="006879EE">
              <w:t>10</w:t>
            </w:r>
            <w:r w:rsidRPr="006879EE">
              <w:rPr>
                <w:rFonts w:hint="eastAsia"/>
              </w:rPr>
              <w:t>蒸吨</w:t>
            </w:r>
            <w:r w:rsidRPr="006879EE">
              <w:t>/</w:t>
            </w:r>
            <w:r w:rsidRPr="006879EE">
              <w:rPr>
                <w:rFonts w:hint="eastAsia"/>
              </w:rPr>
              <w:t>小时（</w:t>
            </w:r>
            <w:r w:rsidRPr="006879EE">
              <w:t>7</w:t>
            </w:r>
            <w:r w:rsidRPr="006879EE">
              <w:rPr>
                <w:rFonts w:hint="eastAsia"/>
              </w:rPr>
              <w:t>兆瓦）及以下燃煤锅炉；大中城市</w:t>
            </w:r>
            <w:r w:rsidRPr="006879EE">
              <w:t>20</w:t>
            </w:r>
            <w:r w:rsidRPr="006879EE">
              <w:rPr>
                <w:rFonts w:hint="eastAsia"/>
              </w:rPr>
              <w:t>蒸吨</w:t>
            </w:r>
            <w:r w:rsidRPr="006879EE">
              <w:t>/</w:t>
            </w:r>
            <w:r w:rsidRPr="006879EE">
              <w:rPr>
                <w:rFonts w:hint="eastAsia"/>
              </w:rPr>
              <w:t>小时（</w:t>
            </w:r>
            <w:r w:rsidRPr="006879EE">
              <w:t>14</w:t>
            </w:r>
            <w:r w:rsidRPr="006879EE">
              <w:rPr>
                <w:rFonts w:hint="eastAsia"/>
              </w:rPr>
              <w:t>兆瓦）及以下燃煤锅炉；除确需保留的以外，其他单台容量</w:t>
            </w:r>
            <w:r w:rsidRPr="006879EE">
              <w:t>10</w:t>
            </w:r>
            <w:r w:rsidRPr="006879EE">
              <w:rPr>
                <w:rFonts w:hint="eastAsia"/>
              </w:rPr>
              <w:t>蒸吨</w:t>
            </w:r>
            <w:r w:rsidRPr="006879EE">
              <w:t>/</w:t>
            </w:r>
            <w:r w:rsidRPr="006879EE">
              <w:rPr>
                <w:rFonts w:hint="eastAsia"/>
              </w:rPr>
              <w:t>小时（</w:t>
            </w:r>
            <w:r w:rsidRPr="006879EE">
              <w:t>7</w:t>
            </w:r>
            <w:r w:rsidRPr="006879EE">
              <w:rPr>
                <w:rFonts w:hint="eastAsia"/>
              </w:rPr>
              <w:t>兆瓦）及以上燃煤锅炉；污染物排放不符合国家最新环保标准且不实施环保改造的燃煤锅炉；单机容量</w:t>
            </w:r>
            <w:r w:rsidRPr="006879EE">
              <w:t>10</w:t>
            </w:r>
            <w:r w:rsidRPr="006879EE">
              <w:rPr>
                <w:rFonts w:hint="eastAsia"/>
              </w:rPr>
              <w:t>万千瓦以下的燃煤抽凝小热电机组。</w:t>
            </w:r>
          </w:p>
        </w:tc>
        <w:tc>
          <w:tcPr>
            <w:tcW w:w="1842" w:type="pct"/>
            <w:tcBorders>
              <w:top w:val="single" w:sz="4" w:space="0" w:color="auto"/>
              <w:left w:val="single" w:sz="4" w:space="0" w:color="auto"/>
              <w:bottom w:val="single" w:sz="4" w:space="0" w:color="auto"/>
              <w:right w:val="single" w:sz="4" w:space="0" w:color="auto"/>
            </w:tcBorders>
            <w:vAlign w:val="top"/>
            <w:hideMark/>
          </w:tcPr>
          <w:p w14:paraId="2C028CFA" w14:textId="0493971D" w:rsidR="008230A8" w:rsidRPr="006879EE" w:rsidRDefault="008230A8" w:rsidP="008230A8">
            <w:pPr>
              <w:pStyle w:val="aff0"/>
              <w:rPr>
                <w:kern w:val="2"/>
              </w:rPr>
            </w:pPr>
            <w:r w:rsidRPr="006879EE">
              <w:rPr>
                <w:rFonts w:hint="eastAsia"/>
              </w:rPr>
              <w:t>建设项目</w:t>
            </w:r>
            <w:r w:rsidR="00552EE8" w:rsidRPr="006879EE">
              <w:rPr>
                <w:rFonts w:hint="eastAsia"/>
              </w:rPr>
              <w:t>建设</w:t>
            </w:r>
            <w:r w:rsidRPr="006879EE">
              <w:t>1</w:t>
            </w:r>
            <w:r w:rsidRPr="006879EE">
              <w:rPr>
                <w:rFonts w:hint="eastAsia"/>
              </w:rPr>
              <w:t>×</w:t>
            </w:r>
            <w:r w:rsidRPr="006879EE">
              <w:t>6MW</w:t>
            </w:r>
            <w:r w:rsidRPr="006879EE">
              <w:rPr>
                <w:rFonts w:hint="eastAsia"/>
              </w:rPr>
              <w:t>背压机组，依托现有</w:t>
            </w:r>
            <w:r w:rsidRPr="006879EE">
              <w:rPr>
                <w:rFonts w:hint="eastAsia"/>
              </w:rPr>
              <w:t>2</w:t>
            </w:r>
            <w:r w:rsidRPr="006879EE">
              <w:t>80</w:t>
            </w:r>
            <w:r w:rsidRPr="006879EE">
              <w:rPr>
                <w:rFonts w:hint="eastAsia"/>
              </w:rPr>
              <w:t>t/h</w:t>
            </w:r>
            <w:r w:rsidRPr="006879EE">
              <w:rPr>
                <w:rFonts w:hint="eastAsia"/>
              </w:rPr>
              <w:t>锅炉，不在替代关停燃煤和小热电机组范围内。</w:t>
            </w:r>
          </w:p>
        </w:tc>
        <w:tc>
          <w:tcPr>
            <w:tcW w:w="282" w:type="pct"/>
            <w:tcBorders>
              <w:top w:val="single" w:sz="4" w:space="0" w:color="auto"/>
              <w:left w:val="single" w:sz="4" w:space="0" w:color="auto"/>
              <w:bottom w:val="single" w:sz="4" w:space="0" w:color="auto"/>
              <w:right w:val="single" w:sz="12" w:space="0" w:color="auto"/>
            </w:tcBorders>
            <w:hideMark/>
          </w:tcPr>
          <w:p w14:paraId="78E721CB" w14:textId="77777777" w:rsidR="008230A8" w:rsidRPr="006879EE" w:rsidRDefault="008230A8" w:rsidP="008A1C40">
            <w:pPr>
              <w:pStyle w:val="aff0"/>
              <w:jc w:val="center"/>
              <w:rPr>
                <w:kern w:val="2"/>
              </w:rPr>
            </w:pPr>
            <w:r w:rsidRPr="006879EE">
              <w:rPr>
                <w:rFonts w:hint="eastAsia"/>
              </w:rPr>
              <w:t>符合</w:t>
            </w:r>
          </w:p>
        </w:tc>
      </w:tr>
      <w:tr w:rsidR="006879EE" w:rsidRPr="006879EE" w14:paraId="1A788310" w14:textId="77777777" w:rsidTr="008A1C40">
        <w:trPr>
          <w:trHeight w:val="20"/>
          <w:jc w:val="center"/>
        </w:trPr>
        <w:tc>
          <w:tcPr>
            <w:tcW w:w="0" w:type="auto"/>
            <w:vMerge/>
            <w:tcBorders>
              <w:top w:val="single" w:sz="4" w:space="0" w:color="auto"/>
              <w:left w:val="single" w:sz="12" w:space="0" w:color="auto"/>
              <w:bottom w:val="single" w:sz="12" w:space="0" w:color="auto"/>
              <w:right w:val="single" w:sz="4" w:space="0" w:color="auto"/>
            </w:tcBorders>
            <w:hideMark/>
          </w:tcPr>
          <w:p w14:paraId="1884687F" w14:textId="77777777" w:rsidR="008230A8" w:rsidRPr="006879EE" w:rsidRDefault="008230A8" w:rsidP="008230A8">
            <w:pPr>
              <w:widowControl/>
              <w:adjustRightInd/>
              <w:snapToGrid/>
              <w:spacing w:line="240" w:lineRule="auto"/>
              <w:ind w:firstLineChars="0" w:firstLine="0"/>
              <w:jc w:val="left"/>
              <w:rPr>
                <w:rFonts w:ascii="Times New Roman" w:hAnsi="Times New Roman"/>
                <w:sz w:val="21"/>
              </w:rPr>
            </w:pPr>
          </w:p>
        </w:tc>
        <w:tc>
          <w:tcPr>
            <w:tcW w:w="0" w:type="auto"/>
            <w:vMerge/>
            <w:tcBorders>
              <w:top w:val="single" w:sz="4" w:space="0" w:color="auto"/>
              <w:left w:val="single" w:sz="4" w:space="0" w:color="auto"/>
              <w:bottom w:val="single" w:sz="12" w:space="0" w:color="auto"/>
              <w:right w:val="single" w:sz="4" w:space="0" w:color="auto"/>
            </w:tcBorders>
            <w:hideMark/>
          </w:tcPr>
          <w:p w14:paraId="2AA9955F" w14:textId="77777777" w:rsidR="008230A8" w:rsidRPr="006879EE" w:rsidRDefault="008230A8" w:rsidP="008230A8">
            <w:pPr>
              <w:widowControl/>
              <w:adjustRightInd/>
              <w:snapToGrid/>
              <w:spacing w:line="240" w:lineRule="auto"/>
              <w:ind w:firstLineChars="0" w:firstLine="0"/>
              <w:jc w:val="left"/>
              <w:rPr>
                <w:rFonts w:ascii="Times New Roman" w:hAnsi="Times New Roman"/>
                <w:sz w:val="21"/>
              </w:rPr>
            </w:pPr>
          </w:p>
        </w:tc>
        <w:tc>
          <w:tcPr>
            <w:tcW w:w="1864" w:type="pct"/>
            <w:tcBorders>
              <w:top w:val="single" w:sz="4" w:space="0" w:color="auto"/>
              <w:left w:val="single" w:sz="4" w:space="0" w:color="auto"/>
              <w:bottom w:val="single" w:sz="4" w:space="0" w:color="auto"/>
              <w:right w:val="single" w:sz="4" w:space="0" w:color="auto"/>
            </w:tcBorders>
            <w:vAlign w:val="top"/>
            <w:hideMark/>
          </w:tcPr>
          <w:p w14:paraId="46D4310F" w14:textId="77777777" w:rsidR="008230A8" w:rsidRPr="006879EE" w:rsidRDefault="008230A8" w:rsidP="008230A8">
            <w:pPr>
              <w:pStyle w:val="aff0"/>
              <w:rPr>
                <w:kern w:val="2"/>
              </w:rPr>
            </w:pPr>
            <w:r w:rsidRPr="006879EE">
              <w:rPr>
                <w:rFonts w:hint="eastAsia"/>
              </w:rPr>
              <w:t>第二十八条</w:t>
            </w:r>
            <w:r w:rsidRPr="006879EE">
              <w:t xml:space="preserve"> </w:t>
            </w:r>
            <w:r w:rsidRPr="006879EE">
              <w:rPr>
                <w:rFonts w:hint="eastAsia"/>
              </w:rPr>
              <w:t>严格热电联产机组环保准入门槛，新建燃煤热电联产机组原则上达到超低排放水平。严格按照环发</w:t>
            </w:r>
            <w:r w:rsidRPr="006879EE">
              <w:t xml:space="preserve"> [2014]197</w:t>
            </w:r>
            <w:r w:rsidRPr="006879EE">
              <w:rPr>
                <w:rFonts w:hint="eastAsia"/>
              </w:rPr>
              <w:t>号实施污染物排放总量指标替代。支持同步开展大气污染物联合协同脱除，减少三氧化硫、汞、砷等污染物排放。</w:t>
            </w:r>
          </w:p>
          <w:p w14:paraId="556AD43B" w14:textId="77777777" w:rsidR="008230A8" w:rsidRPr="006879EE" w:rsidRDefault="008230A8" w:rsidP="008230A8">
            <w:pPr>
              <w:pStyle w:val="aff0"/>
              <w:rPr>
                <w:kern w:val="2"/>
              </w:rPr>
            </w:pPr>
            <w:r w:rsidRPr="006879EE">
              <w:rPr>
                <w:rFonts w:hint="eastAsia"/>
              </w:rPr>
              <w:t>热电联产项目要根据环评批复及相关污染物排放标准规范制定企业自行监测方案，开展环境监测并公开相关监测信息。</w:t>
            </w:r>
          </w:p>
        </w:tc>
        <w:tc>
          <w:tcPr>
            <w:tcW w:w="1842" w:type="pct"/>
            <w:tcBorders>
              <w:top w:val="single" w:sz="4" w:space="0" w:color="auto"/>
              <w:left w:val="single" w:sz="4" w:space="0" w:color="auto"/>
              <w:bottom w:val="single" w:sz="4" w:space="0" w:color="auto"/>
              <w:right w:val="single" w:sz="4" w:space="0" w:color="auto"/>
            </w:tcBorders>
          </w:tcPr>
          <w:p w14:paraId="7E5CB5B8" w14:textId="0CE07530" w:rsidR="008230A8" w:rsidRPr="006879EE" w:rsidRDefault="008A1C40" w:rsidP="008230A8">
            <w:pPr>
              <w:pStyle w:val="aff0"/>
              <w:rPr>
                <w:kern w:val="2"/>
              </w:rPr>
            </w:pPr>
            <w:r w:rsidRPr="006879EE">
              <w:rPr>
                <w:rFonts w:hint="eastAsia"/>
              </w:rPr>
              <w:t>建设</w:t>
            </w:r>
            <w:r w:rsidRPr="006879EE">
              <w:rPr>
                <w:rFonts w:hint="eastAsia"/>
              </w:rPr>
              <w:t>1</w:t>
            </w:r>
            <w:r w:rsidRPr="006879EE">
              <w:rPr>
                <w:rFonts w:hint="eastAsia"/>
              </w:rPr>
              <w:t>台</w:t>
            </w:r>
            <w:r w:rsidRPr="006879EE">
              <w:t>6</w:t>
            </w:r>
            <w:r w:rsidR="008230A8" w:rsidRPr="006879EE">
              <w:t>MW</w:t>
            </w:r>
            <w:r w:rsidR="008230A8" w:rsidRPr="006879EE">
              <w:rPr>
                <w:rFonts w:hint="eastAsia"/>
              </w:rPr>
              <w:t>背压式汽轮机、发电机组，其他设施均依托现有工程。现有锅炉采用</w:t>
            </w:r>
            <w:r w:rsidRPr="006879EE">
              <w:rPr>
                <w:rFonts w:hint="eastAsia"/>
              </w:rPr>
              <w:t>脱硝脱硫除尘措施</w:t>
            </w:r>
            <w:r w:rsidR="008230A8" w:rsidRPr="006879EE">
              <w:rPr>
                <w:rFonts w:hint="eastAsia"/>
              </w:rPr>
              <w:t>，可以联合脱除汞等污染物。</w:t>
            </w:r>
          </w:p>
          <w:p w14:paraId="45B44F53" w14:textId="77777777" w:rsidR="008230A8" w:rsidRPr="006879EE" w:rsidRDefault="008230A8" w:rsidP="008230A8">
            <w:pPr>
              <w:pStyle w:val="aff0"/>
              <w:rPr>
                <w:kern w:val="2"/>
              </w:rPr>
            </w:pPr>
            <w:r w:rsidRPr="006879EE">
              <w:rPr>
                <w:rFonts w:hint="eastAsia"/>
              </w:rPr>
              <w:t>本环评中制定了企业自行监测计划。</w:t>
            </w:r>
          </w:p>
          <w:p w14:paraId="31540A2E" w14:textId="77777777" w:rsidR="008230A8" w:rsidRPr="006879EE" w:rsidRDefault="008230A8" w:rsidP="008230A8">
            <w:pPr>
              <w:pStyle w:val="aff0"/>
            </w:pPr>
          </w:p>
        </w:tc>
        <w:tc>
          <w:tcPr>
            <w:tcW w:w="282" w:type="pct"/>
            <w:tcBorders>
              <w:top w:val="single" w:sz="4" w:space="0" w:color="auto"/>
              <w:left w:val="single" w:sz="4" w:space="0" w:color="auto"/>
              <w:bottom w:val="single" w:sz="4" w:space="0" w:color="auto"/>
              <w:right w:val="single" w:sz="12" w:space="0" w:color="auto"/>
            </w:tcBorders>
            <w:hideMark/>
          </w:tcPr>
          <w:p w14:paraId="00175730" w14:textId="77777777" w:rsidR="008230A8" w:rsidRPr="006879EE" w:rsidRDefault="008230A8" w:rsidP="008A1C40">
            <w:pPr>
              <w:pStyle w:val="aff0"/>
              <w:jc w:val="center"/>
              <w:rPr>
                <w:kern w:val="2"/>
              </w:rPr>
            </w:pPr>
            <w:r w:rsidRPr="006879EE">
              <w:rPr>
                <w:rFonts w:hint="eastAsia"/>
              </w:rPr>
              <w:t>符合</w:t>
            </w:r>
          </w:p>
        </w:tc>
      </w:tr>
      <w:tr w:rsidR="008230A8" w:rsidRPr="006879EE" w14:paraId="1EB32B47" w14:textId="77777777" w:rsidTr="008A1C40">
        <w:trPr>
          <w:trHeight w:val="20"/>
          <w:jc w:val="center"/>
        </w:trPr>
        <w:tc>
          <w:tcPr>
            <w:tcW w:w="0" w:type="auto"/>
            <w:vMerge/>
            <w:tcBorders>
              <w:top w:val="single" w:sz="4" w:space="0" w:color="auto"/>
              <w:left w:val="single" w:sz="12" w:space="0" w:color="auto"/>
              <w:bottom w:val="single" w:sz="12" w:space="0" w:color="auto"/>
              <w:right w:val="single" w:sz="4" w:space="0" w:color="auto"/>
            </w:tcBorders>
            <w:hideMark/>
          </w:tcPr>
          <w:p w14:paraId="1C48C040" w14:textId="77777777" w:rsidR="008230A8" w:rsidRPr="006879EE" w:rsidRDefault="008230A8" w:rsidP="008230A8">
            <w:pPr>
              <w:widowControl/>
              <w:adjustRightInd/>
              <w:snapToGrid/>
              <w:spacing w:line="240" w:lineRule="auto"/>
              <w:ind w:firstLineChars="0" w:firstLine="0"/>
              <w:jc w:val="left"/>
              <w:rPr>
                <w:rFonts w:ascii="Times New Roman" w:hAnsi="Times New Roman"/>
                <w:sz w:val="21"/>
              </w:rPr>
            </w:pPr>
          </w:p>
        </w:tc>
        <w:tc>
          <w:tcPr>
            <w:tcW w:w="0" w:type="auto"/>
            <w:vMerge/>
            <w:tcBorders>
              <w:top w:val="single" w:sz="4" w:space="0" w:color="auto"/>
              <w:left w:val="single" w:sz="4" w:space="0" w:color="auto"/>
              <w:bottom w:val="single" w:sz="12" w:space="0" w:color="auto"/>
              <w:right w:val="single" w:sz="4" w:space="0" w:color="auto"/>
            </w:tcBorders>
            <w:hideMark/>
          </w:tcPr>
          <w:p w14:paraId="2E042AAA" w14:textId="77777777" w:rsidR="008230A8" w:rsidRPr="006879EE" w:rsidRDefault="008230A8" w:rsidP="008230A8">
            <w:pPr>
              <w:widowControl/>
              <w:adjustRightInd/>
              <w:snapToGrid/>
              <w:spacing w:line="240" w:lineRule="auto"/>
              <w:ind w:firstLineChars="0" w:firstLine="0"/>
              <w:jc w:val="left"/>
              <w:rPr>
                <w:rFonts w:ascii="Times New Roman" w:hAnsi="Times New Roman"/>
                <w:sz w:val="21"/>
              </w:rPr>
            </w:pPr>
          </w:p>
        </w:tc>
        <w:tc>
          <w:tcPr>
            <w:tcW w:w="1864" w:type="pct"/>
            <w:tcBorders>
              <w:top w:val="single" w:sz="4" w:space="0" w:color="auto"/>
              <w:left w:val="single" w:sz="4" w:space="0" w:color="auto"/>
              <w:bottom w:val="single" w:sz="12" w:space="0" w:color="auto"/>
              <w:right w:val="single" w:sz="4" w:space="0" w:color="auto"/>
            </w:tcBorders>
            <w:vAlign w:val="top"/>
            <w:hideMark/>
          </w:tcPr>
          <w:p w14:paraId="70E59418" w14:textId="77777777" w:rsidR="008230A8" w:rsidRPr="006879EE" w:rsidRDefault="008230A8" w:rsidP="008230A8">
            <w:pPr>
              <w:pStyle w:val="aff0"/>
              <w:rPr>
                <w:kern w:val="2"/>
              </w:rPr>
            </w:pPr>
            <w:r w:rsidRPr="006879EE">
              <w:rPr>
                <w:rFonts w:hint="eastAsia"/>
              </w:rPr>
              <w:t>第三十条</w:t>
            </w:r>
            <w:r w:rsidRPr="006879EE">
              <w:t xml:space="preserve"> </w:t>
            </w:r>
            <w:r w:rsidRPr="006879EE">
              <w:rPr>
                <w:rFonts w:hint="eastAsia"/>
              </w:rPr>
              <w:t>大气污染防治重点区域新建燃煤热电联产项目，要严格实施煤炭减量替代。</w:t>
            </w:r>
          </w:p>
        </w:tc>
        <w:tc>
          <w:tcPr>
            <w:tcW w:w="1842" w:type="pct"/>
            <w:tcBorders>
              <w:top w:val="single" w:sz="4" w:space="0" w:color="auto"/>
              <w:left w:val="single" w:sz="4" w:space="0" w:color="auto"/>
              <w:bottom w:val="single" w:sz="12" w:space="0" w:color="auto"/>
              <w:right w:val="single" w:sz="4" w:space="0" w:color="auto"/>
            </w:tcBorders>
            <w:hideMark/>
          </w:tcPr>
          <w:p w14:paraId="326F62D7" w14:textId="77777777" w:rsidR="008230A8" w:rsidRPr="006879EE" w:rsidRDefault="008230A8" w:rsidP="008230A8">
            <w:pPr>
              <w:pStyle w:val="aff0"/>
              <w:rPr>
                <w:kern w:val="2"/>
              </w:rPr>
            </w:pPr>
            <w:r w:rsidRPr="006879EE">
              <w:rPr>
                <w:rFonts w:hint="eastAsia"/>
              </w:rPr>
              <w:t>本项目建成后，不新增燃煤。</w:t>
            </w:r>
          </w:p>
        </w:tc>
        <w:tc>
          <w:tcPr>
            <w:tcW w:w="282" w:type="pct"/>
            <w:tcBorders>
              <w:top w:val="single" w:sz="4" w:space="0" w:color="auto"/>
              <w:left w:val="single" w:sz="4" w:space="0" w:color="auto"/>
              <w:bottom w:val="single" w:sz="12" w:space="0" w:color="auto"/>
              <w:right w:val="single" w:sz="12" w:space="0" w:color="auto"/>
            </w:tcBorders>
            <w:hideMark/>
          </w:tcPr>
          <w:p w14:paraId="762FB156" w14:textId="77777777" w:rsidR="008230A8" w:rsidRPr="006879EE" w:rsidRDefault="008230A8" w:rsidP="008A1C40">
            <w:pPr>
              <w:pStyle w:val="aff0"/>
              <w:jc w:val="center"/>
              <w:rPr>
                <w:kern w:val="2"/>
              </w:rPr>
            </w:pPr>
            <w:r w:rsidRPr="006879EE">
              <w:rPr>
                <w:rFonts w:hint="eastAsia"/>
              </w:rPr>
              <w:t>符合</w:t>
            </w:r>
          </w:p>
        </w:tc>
      </w:tr>
    </w:tbl>
    <w:p w14:paraId="30ED27E8" w14:textId="1520C680" w:rsidR="007122CB" w:rsidRPr="006879EE" w:rsidRDefault="007122CB" w:rsidP="007122CB">
      <w:pPr>
        <w:ind w:firstLineChars="0" w:firstLine="0"/>
        <w:rPr>
          <w:rFonts w:ascii="Times New Roman" w:hAnsi="Times New Roman" w:cs="Times New Roman"/>
        </w:rPr>
      </w:pPr>
    </w:p>
    <w:p w14:paraId="7CD12E84" w14:textId="06B73422" w:rsidR="001B07EB" w:rsidRPr="006879EE" w:rsidRDefault="001B07EB" w:rsidP="001B07EB">
      <w:pPr>
        <w:pStyle w:val="TOC"/>
        <w:ind w:firstLine="360"/>
        <w:rPr>
          <w:lang w:bidi="en-US"/>
        </w:rPr>
      </w:pPr>
      <w:bookmarkStart w:id="5" w:name="_Ref83810860"/>
      <w:r w:rsidRPr="006879EE">
        <w:rPr>
          <w:rFonts w:hint="eastAsia"/>
        </w:rPr>
        <w:t>表</w:t>
      </w:r>
      <w:r w:rsidR="00067CC6" w:rsidRPr="006879EE">
        <w:t>8.3</w:t>
      </w:r>
      <w:r w:rsidRPr="006879EE">
        <w:noBreakHyphen/>
      </w:r>
      <w:bookmarkEnd w:id="5"/>
      <w:r w:rsidR="00067CC6" w:rsidRPr="006879EE">
        <w:t>2</w:t>
      </w:r>
      <w:r w:rsidRPr="006879EE">
        <w:rPr>
          <w:lang w:bidi="en-US"/>
        </w:rPr>
        <w:t xml:space="preserve">  </w:t>
      </w:r>
      <w:r w:rsidRPr="006879EE">
        <w:rPr>
          <w:rFonts w:hint="eastAsia"/>
          <w:lang w:bidi="en-US"/>
        </w:rPr>
        <w:t>项目与火电建设项目环境影响评价文件审批原则（试行）符合性对比表</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57"/>
        <w:gridCol w:w="7707"/>
        <w:gridCol w:w="4703"/>
        <w:gridCol w:w="1021"/>
      </w:tblGrid>
      <w:tr w:rsidR="006879EE" w:rsidRPr="006879EE" w14:paraId="1E5ED1EE" w14:textId="77777777" w:rsidTr="001B07EB">
        <w:tc>
          <w:tcPr>
            <w:tcW w:w="199" w:type="pct"/>
            <w:tcBorders>
              <w:top w:val="single" w:sz="12" w:space="0" w:color="auto"/>
              <w:left w:val="single" w:sz="12" w:space="0" w:color="auto"/>
              <w:bottom w:val="single" w:sz="6" w:space="0" w:color="auto"/>
              <w:right w:val="single" w:sz="6" w:space="0" w:color="auto"/>
            </w:tcBorders>
            <w:vAlign w:val="center"/>
            <w:hideMark/>
          </w:tcPr>
          <w:p w14:paraId="7FF27828" w14:textId="77777777" w:rsidR="001B07EB" w:rsidRPr="006879EE" w:rsidRDefault="001B07EB" w:rsidP="001B07EB">
            <w:pPr>
              <w:pStyle w:val="aff1"/>
              <w:rPr>
                <w:kern w:val="2"/>
                <w:lang w:bidi="en-US"/>
              </w:rPr>
            </w:pPr>
            <w:r w:rsidRPr="006879EE">
              <w:rPr>
                <w:rFonts w:hint="eastAsia"/>
                <w:kern w:val="2"/>
                <w:lang w:bidi="en-US"/>
              </w:rPr>
              <w:t>序号</w:t>
            </w:r>
          </w:p>
        </w:tc>
        <w:tc>
          <w:tcPr>
            <w:tcW w:w="2755" w:type="pct"/>
            <w:tcBorders>
              <w:top w:val="single" w:sz="12" w:space="0" w:color="auto"/>
              <w:left w:val="single" w:sz="6" w:space="0" w:color="auto"/>
              <w:bottom w:val="single" w:sz="6" w:space="0" w:color="auto"/>
              <w:right w:val="single" w:sz="6" w:space="0" w:color="auto"/>
            </w:tcBorders>
            <w:vAlign w:val="center"/>
            <w:hideMark/>
          </w:tcPr>
          <w:p w14:paraId="13F8A0A1" w14:textId="77777777" w:rsidR="001B07EB" w:rsidRPr="006879EE" w:rsidRDefault="001B07EB" w:rsidP="001B07EB">
            <w:pPr>
              <w:pStyle w:val="aff0"/>
              <w:jc w:val="center"/>
              <w:rPr>
                <w:kern w:val="2"/>
              </w:rPr>
            </w:pPr>
            <w:r w:rsidRPr="006879EE">
              <w:rPr>
                <w:rFonts w:hint="eastAsia"/>
                <w:kern w:val="2"/>
              </w:rPr>
              <w:t>文件相关规定</w:t>
            </w:r>
          </w:p>
        </w:tc>
        <w:tc>
          <w:tcPr>
            <w:tcW w:w="1681" w:type="pct"/>
            <w:tcBorders>
              <w:top w:val="single" w:sz="12" w:space="0" w:color="auto"/>
              <w:left w:val="single" w:sz="6" w:space="0" w:color="auto"/>
              <w:bottom w:val="single" w:sz="6" w:space="0" w:color="auto"/>
              <w:right w:val="single" w:sz="6" w:space="0" w:color="auto"/>
            </w:tcBorders>
            <w:vAlign w:val="center"/>
            <w:hideMark/>
          </w:tcPr>
          <w:p w14:paraId="4436EAF9" w14:textId="77777777" w:rsidR="001B07EB" w:rsidRPr="006879EE" w:rsidRDefault="001B07EB" w:rsidP="001B07EB">
            <w:pPr>
              <w:pStyle w:val="aff0"/>
              <w:jc w:val="center"/>
              <w:rPr>
                <w:kern w:val="2"/>
              </w:rPr>
            </w:pPr>
            <w:r w:rsidRPr="006879EE">
              <w:rPr>
                <w:rFonts w:hint="eastAsia"/>
                <w:kern w:val="2"/>
              </w:rPr>
              <w:t>本项目建设情况</w:t>
            </w:r>
          </w:p>
        </w:tc>
        <w:tc>
          <w:tcPr>
            <w:tcW w:w="365" w:type="pct"/>
            <w:tcBorders>
              <w:top w:val="single" w:sz="12" w:space="0" w:color="auto"/>
              <w:left w:val="single" w:sz="6" w:space="0" w:color="auto"/>
              <w:bottom w:val="single" w:sz="6" w:space="0" w:color="auto"/>
              <w:right w:val="single" w:sz="12" w:space="0" w:color="auto"/>
            </w:tcBorders>
            <w:vAlign w:val="center"/>
            <w:hideMark/>
          </w:tcPr>
          <w:p w14:paraId="09E12BED" w14:textId="77777777" w:rsidR="001B07EB" w:rsidRPr="006879EE" w:rsidRDefault="001B07EB" w:rsidP="001B07EB">
            <w:pPr>
              <w:pStyle w:val="aff0"/>
              <w:jc w:val="center"/>
              <w:rPr>
                <w:kern w:val="2"/>
              </w:rPr>
            </w:pPr>
            <w:r w:rsidRPr="006879EE">
              <w:rPr>
                <w:rFonts w:hint="eastAsia"/>
                <w:kern w:val="2"/>
              </w:rPr>
              <w:t>符合性</w:t>
            </w:r>
          </w:p>
        </w:tc>
      </w:tr>
      <w:tr w:rsidR="006879EE" w:rsidRPr="006879EE" w14:paraId="37824D87" w14:textId="77777777" w:rsidTr="001B07EB">
        <w:tc>
          <w:tcPr>
            <w:tcW w:w="199" w:type="pct"/>
            <w:tcBorders>
              <w:top w:val="single" w:sz="6" w:space="0" w:color="auto"/>
              <w:left w:val="single" w:sz="12" w:space="0" w:color="auto"/>
              <w:bottom w:val="single" w:sz="6" w:space="0" w:color="auto"/>
              <w:right w:val="single" w:sz="6" w:space="0" w:color="auto"/>
            </w:tcBorders>
            <w:vAlign w:val="center"/>
            <w:hideMark/>
          </w:tcPr>
          <w:p w14:paraId="36A85F18" w14:textId="77777777" w:rsidR="001B07EB" w:rsidRPr="006879EE" w:rsidRDefault="001B07EB" w:rsidP="001B07EB">
            <w:pPr>
              <w:pStyle w:val="aff1"/>
              <w:rPr>
                <w:kern w:val="2"/>
                <w:lang w:bidi="en-US"/>
              </w:rPr>
            </w:pPr>
            <w:r w:rsidRPr="006879EE">
              <w:rPr>
                <w:kern w:val="2"/>
                <w:lang w:bidi="en-US"/>
              </w:rPr>
              <w:t>1</w:t>
            </w:r>
          </w:p>
        </w:tc>
        <w:tc>
          <w:tcPr>
            <w:tcW w:w="2755" w:type="pct"/>
            <w:tcBorders>
              <w:top w:val="single" w:sz="6" w:space="0" w:color="auto"/>
              <w:left w:val="single" w:sz="6" w:space="0" w:color="auto"/>
              <w:bottom w:val="single" w:sz="6" w:space="0" w:color="auto"/>
              <w:right w:val="single" w:sz="6" w:space="0" w:color="auto"/>
            </w:tcBorders>
            <w:vAlign w:val="center"/>
            <w:hideMark/>
          </w:tcPr>
          <w:p w14:paraId="7454E811" w14:textId="77777777" w:rsidR="001B07EB" w:rsidRPr="006879EE" w:rsidRDefault="001B07EB" w:rsidP="00AC6724">
            <w:pPr>
              <w:pStyle w:val="aff0"/>
              <w:rPr>
                <w:kern w:val="2"/>
              </w:rPr>
            </w:pPr>
            <w:r w:rsidRPr="006879EE">
              <w:rPr>
                <w:rFonts w:hint="eastAsia"/>
                <w:kern w:val="2"/>
              </w:rPr>
              <w:t>第二条项目建设符合环境保护相关法律法规和政策，符合能源和火电发展规划，符合产业结构调整、落后产能淘汰的相关要求。</w:t>
            </w:r>
          </w:p>
          <w:p w14:paraId="7857D7E6" w14:textId="77777777" w:rsidR="001B07EB" w:rsidRPr="006879EE" w:rsidRDefault="001B07EB" w:rsidP="00AC6724">
            <w:pPr>
              <w:pStyle w:val="aff0"/>
              <w:rPr>
                <w:kern w:val="2"/>
                <w:lang w:bidi="en-US"/>
              </w:rPr>
            </w:pPr>
            <w:r w:rsidRPr="006879EE">
              <w:rPr>
                <w:rFonts w:hint="eastAsia"/>
                <w:kern w:val="2"/>
              </w:rPr>
              <w:t>热电联产项目符合热电联产规划和供热专项规划，落实热负荷和热网建设，同步替代关停供热范围内的燃煤、燃油小锅炉。低热值煤发电项目纳入省（区、市）的低热值煤发电专项规划，低热值燃料来源可靠，燃料配比和热值符合相关要求。</w:t>
            </w:r>
          </w:p>
        </w:tc>
        <w:tc>
          <w:tcPr>
            <w:tcW w:w="1681" w:type="pct"/>
            <w:tcBorders>
              <w:top w:val="single" w:sz="6" w:space="0" w:color="auto"/>
              <w:left w:val="single" w:sz="6" w:space="0" w:color="auto"/>
              <w:bottom w:val="single" w:sz="6" w:space="0" w:color="auto"/>
              <w:right w:val="single" w:sz="6" w:space="0" w:color="auto"/>
            </w:tcBorders>
            <w:vAlign w:val="center"/>
            <w:hideMark/>
          </w:tcPr>
          <w:p w14:paraId="5D0278FB" w14:textId="3BDF6B53" w:rsidR="001B07EB" w:rsidRPr="006879EE" w:rsidRDefault="001B07EB" w:rsidP="00AC6724">
            <w:pPr>
              <w:pStyle w:val="aff0"/>
              <w:rPr>
                <w:kern w:val="2"/>
                <w:lang w:bidi="en-US"/>
              </w:rPr>
            </w:pPr>
            <w:r w:rsidRPr="006879EE">
              <w:rPr>
                <w:rFonts w:hint="eastAsia"/>
                <w:kern w:val="2"/>
                <w:lang w:bidi="en-US"/>
              </w:rPr>
              <w:t>项目符合国家产业政策和</w:t>
            </w:r>
            <w:r w:rsidRPr="006879EE">
              <w:rPr>
                <w:rFonts w:hint="eastAsia"/>
                <w:kern w:val="2"/>
              </w:rPr>
              <w:t>电联产规划和供热专项规划，有稳定热负荷，热网建设已完成</w:t>
            </w:r>
            <w:r w:rsidRPr="006879EE">
              <w:rPr>
                <w:rFonts w:hint="eastAsia"/>
                <w:kern w:val="2"/>
                <w:lang w:bidi="en-US"/>
              </w:rPr>
              <w:t>。</w:t>
            </w:r>
          </w:p>
          <w:p w14:paraId="42E81AB6" w14:textId="08717339" w:rsidR="001B07EB" w:rsidRPr="006879EE" w:rsidRDefault="001B07EB" w:rsidP="00AC6724">
            <w:pPr>
              <w:pStyle w:val="aff0"/>
              <w:rPr>
                <w:kern w:val="2"/>
                <w:lang w:bidi="en-US"/>
              </w:rPr>
            </w:pPr>
            <w:r w:rsidRPr="006879EE">
              <w:rPr>
                <w:rFonts w:hint="eastAsia"/>
                <w:kern w:val="2"/>
                <w:lang w:bidi="en-US"/>
              </w:rPr>
              <w:t>项目不属于</w:t>
            </w:r>
            <w:r w:rsidRPr="006879EE">
              <w:rPr>
                <w:rFonts w:hint="eastAsia"/>
                <w:kern w:val="2"/>
              </w:rPr>
              <w:t>低热值煤发电项目。</w:t>
            </w:r>
          </w:p>
        </w:tc>
        <w:tc>
          <w:tcPr>
            <w:tcW w:w="365" w:type="pct"/>
            <w:tcBorders>
              <w:top w:val="single" w:sz="6" w:space="0" w:color="auto"/>
              <w:left w:val="single" w:sz="6" w:space="0" w:color="auto"/>
              <w:bottom w:val="single" w:sz="6" w:space="0" w:color="auto"/>
              <w:right w:val="single" w:sz="12" w:space="0" w:color="auto"/>
            </w:tcBorders>
            <w:vAlign w:val="center"/>
            <w:hideMark/>
          </w:tcPr>
          <w:p w14:paraId="5D5596AD" w14:textId="77777777" w:rsidR="001B07EB" w:rsidRPr="006879EE" w:rsidRDefault="001B07EB" w:rsidP="001B07EB">
            <w:pPr>
              <w:pStyle w:val="aff0"/>
              <w:jc w:val="center"/>
              <w:rPr>
                <w:kern w:val="2"/>
                <w:lang w:bidi="en-US"/>
              </w:rPr>
            </w:pPr>
            <w:r w:rsidRPr="006879EE">
              <w:rPr>
                <w:rFonts w:hint="eastAsia"/>
                <w:kern w:val="2"/>
                <w:lang w:bidi="en-US"/>
              </w:rPr>
              <w:t>符合</w:t>
            </w:r>
          </w:p>
        </w:tc>
      </w:tr>
      <w:tr w:rsidR="006879EE" w:rsidRPr="006879EE" w14:paraId="1A5B4FA9" w14:textId="77777777" w:rsidTr="001B07EB">
        <w:tc>
          <w:tcPr>
            <w:tcW w:w="199" w:type="pct"/>
            <w:tcBorders>
              <w:top w:val="single" w:sz="6" w:space="0" w:color="auto"/>
              <w:left w:val="single" w:sz="12" w:space="0" w:color="auto"/>
              <w:bottom w:val="single" w:sz="6" w:space="0" w:color="auto"/>
              <w:right w:val="single" w:sz="6" w:space="0" w:color="auto"/>
            </w:tcBorders>
            <w:vAlign w:val="center"/>
            <w:hideMark/>
          </w:tcPr>
          <w:p w14:paraId="1CE5165A" w14:textId="77777777" w:rsidR="001B07EB" w:rsidRPr="006879EE" w:rsidRDefault="001B07EB" w:rsidP="001B07EB">
            <w:pPr>
              <w:pStyle w:val="aff1"/>
              <w:rPr>
                <w:kern w:val="2"/>
                <w:lang w:bidi="en-US"/>
              </w:rPr>
            </w:pPr>
            <w:r w:rsidRPr="006879EE">
              <w:rPr>
                <w:kern w:val="2"/>
                <w:lang w:bidi="en-US"/>
              </w:rPr>
              <w:lastRenderedPageBreak/>
              <w:t>2</w:t>
            </w:r>
          </w:p>
        </w:tc>
        <w:tc>
          <w:tcPr>
            <w:tcW w:w="2755" w:type="pct"/>
            <w:tcBorders>
              <w:top w:val="single" w:sz="6" w:space="0" w:color="auto"/>
              <w:left w:val="single" w:sz="6" w:space="0" w:color="auto"/>
              <w:bottom w:val="single" w:sz="6" w:space="0" w:color="auto"/>
              <w:right w:val="single" w:sz="6" w:space="0" w:color="auto"/>
            </w:tcBorders>
            <w:vAlign w:val="center"/>
            <w:hideMark/>
          </w:tcPr>
          <w:p w14:paraId="1B973A2A" w14:textId="77777777" w:rsidR="001B07EB" w:rsidRPr="006879EE" w:rsidRDefault="001B07EB" w:rsidP="00AC6724">
            <w:pPr>
              <w:pStyle w:val="aff0"/>
              <w:rPr>
                <w:kern w:val="2"/>
              </w:rPr>
            </w:pPr>
            <w:r w:rsidRPr="006879EE">
              <w:rPr>
                <w:rFonts w:hint="eastAsia"/>
                <w:kern w:val="2"/>
              </w:rPr>
              <w:t>第三条</w:t>
            </w:r>
            <w:r w:rsidRPr="006879EE">
              <w:rPr>
                <w:kern w:val="2"/>
              </w:rPr>
              <w:t xml:space="preserve"> </w:t>
            </w:r>
            <w:r w:rsidRPr="006879EE">
              <w:rPr>
                <w:rFonts w:hint="eastAsia"/>
                <w:kern w:val="2"/>
              </w:rPr>
              <w:t>项目选址符合国家和地方的主体功能区规划、环境保护规划、城市总体规划、环境功能区划及其他相关规划要求，不占用自然保护区、风景名胜区、饮用水水源保护区和永久基本农田等法律法规明令禁止建设的区域。</w:t>
            </w:r>
          </w:p>
          <w:p w14:paraId="139F0AF8" w14:textId="77777777" w:rsidR="001B07EB" w:rsidRPr="006879EE" w:rsidRDefault="001B07EB" w:rsidP="00AC6724">
            <w:pPr>
              <w:pStyle w:val="aff0"/>
              <w:rPr>
                <w:kern w:val="2"/>
                <w:lang w:bidi="en-US"/>
              </w:rPr>
            </w:pPr>
            <w:r w:rsidRPr="006879EE">
              <w:rPr>
                <w:rFonts w:hint="eastAsia"/>
                <w:kern w:val="2"/>
              </w:rPr>
              <w:t>不予批准城市建成区、地级及以上城市规划区除热电联产以外的燃煤发电项目和大气污染防治重点控制区除</w:t>
            </w:r>
            <w:r w:rsidRPr="006879EE">
              <w:rPr>
                <w:kern w:val="2"/>
              </w:rPr>
              <w:t>“</w:t>
            </w:r>
            <w:r w:rsidRPr="006879EE">
              <w:rPr>
                <w:rFonts w:hint="eastAsia"/>
                <w:kern w:val="2"/>
              </w:rPr>
              <w:t>上大压小</w:t>
            </w:r>
            <w:r w:rsidRPr="006879EE">
              <w:rPr>
                <w:kern w:val="2"/>
              </w:rPr>
              <w:t>”</w:t>
            </w:r>
            <w:r w:rsidRPr="006879EE">
              <w:rPr>
                <w:rFonts w:hint="eastAsia"/>
                <w:kern w:val="2"/>
              </w:rPr>
              <w:t>和热电联产以外的燃煤发电项目。</w:t>
            </w:r>
          </w:p>
        </w:tc>
        <w:tc>
          <w:tcPr>
            <w:tcW w:w="1681" w:type="pct"/>
            <w:tcBorders>
              <w:top w:val="single" w:sz="6" w:space="0" w:color="auto"/>
              <w:left w:val="single" w:sz="6" w:space="0" w:color="auto"/>
              <w:bottom w:val="single" w:sz="6" w:space="0" w:color="auto"/>
              <w:right w:val="single" w:sz="6" w:space="0" w:color="auto"/>
            </w:tcBorders>
            <w:vAlign w:val="center"/>
            <w:hideMark/>
          </w:tcPr>
          <w:p w14:paraId="577477ED" w14:textId="39CA53FD" w:rsidR="001B07EB" w:rsidRPr="006879EE" w:rsidRDefault="001B07EB" w:rsidP="00AC6724">
            <w:pPr>
              <w:pStyle w:val="aff0"/>
              <w:rPr>
                <w:kern w:val="2"/>
                <w:lang w:bidi="en-US"/>
              </w:rPr>
            </w:pPr>
            <w:r w:rsidRPr="006879EE">
              <w:rPr>
                <w:rFonts w:hint="eastAsia"/>
                <w:kern w:val="2"/>
              </w:rPr>
              <w:t>本项目位于</w:t>
            </w:r>
            <w:r w:rsidR="007B2771" w:rsidRPr="006879EE">
              <w:rPr>
                <w:rFonts w:hint="eastAsia"/>
                <w:kern w:val="2"/>
              </w:rPr>
              <w:t>太阳新材料产业园</w:t>
            </w:r>
            <w:r w:rsidRPr="006879EE">
              <w:rPr>
                <w:rFonts w:hint="eastAsia"/>
                <w:kern w:val="2"/>
              </w:rPr>
              <w:t>内，符合区域规划要求，不占用律法规明令禁止建设的区域。</w:t>
            </w:r>
          </w:p>
        </w:tc>
        <w:tc>
          <w:tcPr>
            <w:tcW w:w="365" w:type="pct"/>
            <w:tcBorders>
              <w:top w:val="single" w:sz="6" w:space="0" w:color="auto"/>
              <w:left w:val="single" w:sz="6" w:space="0" w:color="auto"/>
              <w:bottom w:val="single" w:sz="6" w:space="0" w:color="auto"/>
              <w:right w:val="single" w:sz="12" w:space="0" w:color="auto"/>
            </w:tcBorders>
            <w:vAlign w:val="center"/>
            <w:hideMark/>
          </w:tcPr>
          <w:p w14:paraId="2A29A2E7" w14:textId="77777777" w:rsidR="001B07EB" w:rsidRPr="006879EE" w:rsidRDefault="001B07EB" w:rsidP="001B07EB">
            <w:pPr>
              <w:pStyle w:val="aff0"/>
              <w:jc w:val="center"/>
              <w:rPr>
                <w:kern w:val="2"/>
              </w:rPr>
            </w:pPr>
            <w:r w:rsidRPr="006879EE">
              <w:rPr>
                <w:rFonts w:hint="eastAsia"/>
                <w:kern w:val="2"/>
                <w:lang w:bidi="en-US"/>
              </w:rPr>
              <w:t>符合</w:t>
            </w:r>
          </w:p>
        </w:tc>
      </w:tr>
      <w:tr w:rsidR="006879EE" w:rsidRPr="006879EE" w14:paraId="3C9DCC3A" w14:textId="77777777" w:rsidTr="001B07EB">
        <w:tc>
          <w:tcPr>
            <w:tcW w:w="199" w:type="pct"/>
            <w:tcBorders>
              <w:top w:val="single" w:sz="6" w:space="0" w:color="auto"/>
              <w:left w:val="single" w:sz="12" w:space="0" w:color="auto"/>
              <w:bottom w:val="single" w:sz="6" w:space="0" w:color="auto"/>
              <w:right w:val="single" w:sz="6" w:space="0" w:color="auto"/>
            </w:tcBorders>
            <w:vAlign w:val="center"/>
            <w:hideMark/>
          </w:tcPr>
          <w:p w14:paraId="3C0BD4C5" w14:textId="77777777" w:rsidR="001B07EB" w:rsidRPr="006879EE" w:rsidRDefault="001B07EB" w:rsidP="001B07EB">
            <w:pPr>
              <w:pStyle w:val="aff1"/>
              <w:rPr>
                <w:kern w:val="2"/>
                <w:lang w:bidi="en-US"/>
              </w:rPr>
            </w:pPr>
            <w:r w:rsidRPr="006879EE">
              <w:rPr>
                <w:kern w:val="2"/>
                <w:lang w:bidi="en-US"/>
              </w:rPr>
              <w:t>3</w:t>
            </w:r>
          </w:p>
        </w:tc>
        <w:tc>
          <w:tcPr>
            <w:tcW w:w="2755" w:type="pct"/>
            <w:tcBorders>
              <w:top w:val="single" w:sz="6" w:space="0" w:color="auto"/>
              <w:left w:val="single" w:sz="6" w:space="0" w:color="auto"/>
              <w:bottom w:val="single" w:sz="6" w:space="0" w:color="auto"/>
              <w:right w:val="single" w:sz="6" w:space="0" w:color="auto"/>
            </w:tcBorders>
            <w:vAlign w:val="center"/>
            <w:hideMark/>
          </w:tcPr>
          <w:p w14:paraId="2CEE6342" w14:textId="77777777" w:rsidR="001B07EB" w:rsidRPr="006879EE" w:rsidRDefault="001B07EB" w:rsidP="00AC6724">
            <w:pPr>
              <w:pStyle w:val="aff0"/>
              <w:rPr>
                <w:kern w:val="2"/>
                <w:lang w:bidi="en-US"/>
              </w:rPr>
            </w:pPr>
            <w:r w:rsidRPr="006879EE">
              <w:rPr>
                <w:rFonts w:hint="eastAsia"/>
                <w:kern w:val="2"/>
              </w:rPr>
              <w:t>第五条采用资源利用率高、污染物产生量小的清洁生产技术、工艺和设备，单位发电量的煤耗、水耗和污染物排放量等指标达到清洁生产先进水平。</w:t>
            </w:r>
          </w:p>
        </w:tc>
        <w:tc>
          <w:tcPr>
            <w:tcW w:w="1681" w:type="pct"/>
            <w:tcBorders>
              <w:top w:val="single" w:sz="6" w:space="0" w:color="auto"/>
              <w:left w:val="single" w:sz="6" w:space="0" w:color="auto"/>
              <w:bottom w:val="single" w:sz="6" w:space="0" w:color="auto"/>
              <w:right w:val="single" w:sz="6" w:space="0" w:color="auto"/>
            </w:tcBorders>
            <w:vAlign w:val="center"/>
            <w:hideMark/>
          </w:tcPr>
          <w:p w14:paraId="50629EB6" w14:textId="6C7555DA" w:rsidR="001B07EB" w:rsidRPr="006879EE" w:rsidRDefault="001B07EB" w:rsidP="00AC6724">
            <w:pPr>
              <w:pStyle w:val="aff0"/>
              <w:rPr>
                <w:kern w:val="2"/>
                <w:lang w:bidi="en-US"/>
              </w:rPr>
            </w:pPr>
            <w:r w:rsidRPr="006879EE">
              <w:rPr>
                <w:rFonts w:hint="eastAsia"/>
                <w:kern w:val="2"/>
              </w:rPr>
              <w:t>项目采用</w:t>
            </w:r>
            <w:r w:rsidR="007B2771" w:rsidRPr="006879EE">
              <w:rPr>
                <w:kern w:val="2"/>
              </w:rPr>
              <w:t>6</w:t>
            </w:r>
            <w:r w:rsidRPr="006879EE">
              <w:rPr>
                <w:kern w:val="2"/>
              </w:rPr>
              <w:t>MW</w:t>
            </w:r>
            <w:r w:rsidRPr="006879EE">
              <w:rPr>
                <w:rFonts w:hint="eastAsia"/>
                <w:kern w:val="2"/>
              </w:rPr>
              <w:t>背压式汽轮机、发电机组，其他设施均依托现有工程。现有配套锅炉</w:t>
            </w:r>
            <w:r w:rsidRPr="006879EE">
              <w:rPr>
                <w:rFonts w:hint="eastAsia"/>
                <w:kern w:val="2"/>
                <w:lang w:bidi="en-US"/>
              </w:rPr>
              <w:t>采用高效燃煤锅炉，采用高效的除尘、脱硫、脱硝等工艺和设备，各项指标均可达清洁生产先进水平。</w:t>
            </w:r>
          </w:p>
        </w:tc>
        <w:tc>
          <w:tcPr>
            <w:tcW w:w="365" w:type="pct"/>
            <w:tcBorders>
              <w:top w:val="single" w:sz="6" w:space="0" w:color="auto"/>
              <w:left w:val="single" w:sz="6" w:space="0" w:color="auto"/>
              <w:bottom w:val="single" w:sz="6" w:space="0" w:color="auto"/>
              <w:right w:val="single" w:sz="12" w:space="0" w:color="auto"/>
            </w:tcBorders>
            <w:vAlign w:val="center"/>
            <w:hideMark/>
          </w:tcPr>
          <w:p w14:paraId="726F8DBF" w14:textId="77777777" w:rsidR="001B07EB" w:rsidRPr="006879EE" w:rsidRDefault="001B07EB" w:rsidP="001B07EB">
            <w:pPr>
              <w:pStyle w:val="aff0"/>
              <w:jc w:val="center"/>
              <w:rPr>
                <w:kern w:val="2"/>
              </w:rPr>
            </w:pPr>
            <w:r w:rsidRPr="006879EE">
              <w:rPr>
                <w:rFonts w:hint="eastAsia"/>
                <w:kern w:val="2"/>
                <w:lang w:bidi="en-US"/>
              </w:rPr>
              <w:t>符合</w:t>
            </w:r>
          </w:p>
        </w:tc>
      </w:tr>
      <w:tr w:rsidR="006879EE" w:rsidRPr="006879EE" w14:paraId="5789CBD8" w14:textId="77777777" w:rsidTr="001B07EB">
        <w:tc>
          <w:tcPr>
            <w:tcW w:w="199" w:type="pct"/>
            <w:tcBorders>
              <w:top w:val="single" w:sz="6" w:space="0" w:color="auto"/>
              <w:left w:val="single" w:sz="12" w:space="0" w:color="auto"/>
              <w:bottom w:val="single" w:sz="6" w:space="0" w:color="auto"/>
              <w:right w:val="single" w:sz="6" w:space="0" w:color="auto"/>
            </w:tcBorders>
            <w:vAlign w:val="center"/>
            <w:hideMark/>
          </w:tcPr>
          <w:p w14:paraId="0CB0A005" w14:textId="77777777" w:rsidR="001B07EB" w:rsidRPr="006879EE" w:rsidRDefault="001B07EB" w:rsidP="001B07EB">
            <w:pPr>
              <w:pStyle w:val="aff1"/>
              <w:rPr>
                <w:kern w:val="2"/>
                <w:lang w:bidi="en-US"/>
              </w:rPr>
            </w:pPr>
            <w:r w:rsidRPr="006879EE">
              <w:rPr>
                <w:kern w:val="2"/>
                <w:lang w:bidi="en-US"/>
              </w:rPr>
              <w:t>4</w:t>
            </w:r>
          </w:p>
        </w:tc>
        <w:tc>
          <w:tcPr>
            <w:tcW w:w="2755" w:type="pct"/>
            <w:tcBorders>
              <w:top w:val="single" w:sz="6" w:space="0" w:color="auto"/>
              <w:left w:val="single" w:sz="6" w:space="0" w:color="auto"/>
              <w:bottom w:val="single" w:sz="6" w:space="0" w:color="auto"/>
              <w:right w:val="single" w:sz="6" w:space="0" w:color="auto"/>
            </w:tcBorders>
            <w:vAlign w:val="center"/>
            <w:hideMark/>
          </w:tcPr>
          <w:p w14:paraId="6EF79636" w14:textId="77777777" w:rsidR="001B07EB" w:rsidRPr="006879EE" w:rsidRDefault="001B07EB" w:rsidP="00AC6724">
            <w:pPr>
              <w:pStyle w:val="aff0"/>
              <w:rPr>
                <w:kern w:val="2"/>
                <w:lang w:bidi="en-US"/>
              </w:rPr>
            </w:pPr>
            <w:r w:rsidRPr="006879EE">
              <w:rPr>
                <w:rFonts w:hint="eastAsia"/>
                <w:kern w:val="2"/>
              </w:rPr>
              <w:t>第六条污染物排放总量满足国家和地方的总量控制指标要求，有明确的总量来源及具体的平衡方案。主要大气污染物排放总量指标原则上从本行业、本集团削减量获得，热电联产机组供热部分总量指标可从其他行业获取。</w:t>
            </w:r>
          </w:p>
        </w:tc>
        <w:tc>
          <w:tcPr>
            <w:tcW w:w="1681" w:type="pct"/>
            <w:tcBorders>
              <w:top w:val="single" w:sz="6" w:space="0" w:color="auto"/>
              <w:left w:val="single" w:sz="6" w:space="0" w:color="auto"/>
              <w:bottom w:val="single" w:sz="6" w:space="0" w:color="auto"/>
              <w:right w:val="single" w:sz="6" w:space="0" w:color="auto"/>
            </w:tcBorders>
            <w:vAlign w:val="center"/>
            <w:hideMark/>
          </w:tcPr>
          <w:p w14:paraId="2B4A90E0" w14:textId="72B150EC" w:rsidR="001B07EB" w:rsidRPr="006879EE" w:rsidRDefault="001B07EB" w:rsidP="00AC6724">
            <w:pPr>
              <w:pStyle w:val="aff0"/>
              <w:rPr>
                <w:kern w:val="2"/>
                <w:lang w:bidi="en-US"/>
              </w:rPr>
            </w:pPr>
            <w:r w:rsidRPr="006879EE">
              <w:rPr>
                <w:rFonts w:hint="eastAsia"/>
                <w:kern w:val="2"/>
                <w:lang w:bidi="en-US"/>
              </w:rPr>
              <w:t>项目满足</w:t>
            </w:r>
            <w:r w:rsidRPr="006879EE">
              <w:rPr>
                <w:rFonts w:hint="eastAsia"/>
                <w:kern w:val="2"/>
              </w:rPr>
              <w:t>地方的总量控制指标要求，总量来源明确。</w:t>
            </w:r>
          </w:p>
        </w:tc>
        <w:tc>
          <w:tcPr>
            <w:tcW w:w="365" w:type="pct"/>
            <w:tcBorders>
              <w:top w:val="single" w:sz="6" w:space="0" w:color="auto"/>
              <w:left w:val="single" w:sz="6" w:space="0" w:color="auto"/>
              <w:bottom w:val="single" w:sz="6" w:space="0" w:color="auto"/>
              <w:right w:val="single" w:sz="12" w:space="0" w:color="auto"/>
            </w:tcBorders>
            <w:vAlign w:val="center"/>
            <w:hideMark/>
          </w:tcPr>
          <w:p w14:paraId="66A4B392" w14:textId="77777777" w:rsidR="001B07EB" w:rsidRPr="006879EE" w:rsidRDefault="001B07EB" w:rsidP="001B07EB">
            <w:pPr>
              <w:pStyle w:val="aff0"/>
              <w:jc w:val="center"/>
              <w:rPr>
                <w:kern w:val="2"/>
                <w:lang w:bidi="en-US"/>
              </w:rPr>
            </w:pPr>
            <w:r w:rsidRPr="006879EE">
              <w:rPr>
                <w:rFonts w:hint="eastAsia"/>
                <w:kern w:val="2"/>
                <w:lang w:bidi="en-US"/>
              </w:rPr>
              <w:t>符合</w:t>
            </w:r>
          </w:p>
        </w:tc>
      </w:tr>
      <w:tr w:rsidR="006879EE" w:rsidRPr="006879EE" w14:paraId="03B65AA4" w14:textId="77777777" w:rsidTr="001B07EB">
        <w:tc>
          <w:tcPr>
            <w:tcW w:w="199" w:type="pct"/>
            <w:tcBorders>
              <w:top w:val="single" w:sz="6" w:space="0" w:color="auto"/>
              <w:left w:val="single" w:sz="12" w:space="0" w:color="auto"/>
              <w:bottom w:val="single" w:sz="6" w:space="0" w:color="auto"/>
              <w:right w:val="single" w:sz="6" w:space="0" w:color="auto"/>
            </w:tcBorders>
            <w:vAlign w:val="center"/>
            <w:hideMark/>
          </w:tcPr>
          <w:p w14:paraId="5C5DF535" w14:textId="77777777" w:rsidR="001B07EB" w:rsidRPr="006879EE" w:rsidRDefault="001B07EB" w:rsidP="001B07EB">
            <w:pPr>
              <w:pStyle w:val="aff1"/>
              <w:rPr>
                <w:kern w:val="2"/>
                <w:lang w:bidi="en-US"/>
              </w:rPr>
            </w:pPr>
            <w:r w:rsidRPr="006879EE">
              <w:rPr>
                <w:kern w:val="2"/>
                <w:lang w:bidi="en-US"/>
              </w:rPr>
              <w:t>5</w:t>
            </w:r>
          </w:p>
        </w:tc>
        <w:tc>
          <w:tcPr>
            <w:tcW w:w="2755" w:type="pct"/>
            <w:tcBorders>
              <w:top w:val="single" w:sz="6" w:space="0" w:color="auto"/>
              <w:left w:val="single" w:sz="6" w:space="0" w:color="auto"/>
              <w:bottom w:val="single" w:sz="6" w:space="0" w:color="auto"/>
              <w:right w:val="single" w:sz="6" w:space="0" w:color="auto"/>
            </w:tcBorders>
            <w:vAlign w:val="center"/>
            <w:hideMark/>
          </w:tcPr>
          <w:p w14:paraId="1B94E6FF" w14:textId="77777777" w:rsidR="001B07EB" w:rsidRPr="006879EE" w:rsidRDefault="001B07EB" w:rsidP="00AC6724">
            <w:pPr>
              <w:pStyle w:val="aff0"/>
              <w:rPr>
                <w:kern w:val="2"/>
              </w:rPr>
            </w:pPr>
            <w:r w:rsidRPr="006879EE">
              <w:rPr>
                <w:rFonts w:hint="eastAsia"/>
                <w:kern w:val="2"/>
              </w:rPr>
              <w:t>第七条同步建设先进高效的脱硫、脱硝和除尘设施，不得设置烟气旁路烟道，各项污染物排放浓度满足《火电厂大气污染物排放标准》（</w:t>
            </w:r>
            <w:r w:rsidRPr="006879EE">
              <w:rPr>
                <w:kern w:val="2"/>
              </w:rPr>
              <w:t>GB13223)</w:t>
            </w:r>
            <w:r w:rsidRPr="006879EE">
              <w:rPr>
                <w:rFonts w:hint="eastAsia"/>
                <w:kern w:val="2"/>
              </w:rPr>
              <w:t>和其他相关排放标准。大气污染防治重点控制区的燃煤发电项目，满足特别排放限值要求。所在地区有地方污染物排放标准的，按其规定执行。符合国家超低排放的有关规定。</w:t>
            </w:r>
          </w:p>
          <w:p w14:paraId="3A6E77F7" w14:textId="77777777" w:rsidR="001B07EB" w:rsidRPr="006879EE" w:rsidRDefault="001B07EB" w:rsidP="00AC6724">
            <w:pPr>
              <w:pStyle w:val="aff0"/>
              <w:rPr>
                <w:kern w:val="2"/>
                <w:lang w:bidi="en-US"/>
              </w:rPr>
            </w:pPr>
            <w:r w:rsidRPr="006879EE">
              <w:rPr>
                <w:rFonts w:hint="eastAsia"/>
                <w:kern w:val="2"/>
              </w:rPr>
              <w:t>煤场和灰场采取有效的抑尘措施，厂界无组织排放符合相关标准限值要求。在环境敏感区或区域颗粒物超标地区设置封闭煤场。灰场设置合理的大气环境防护距离，环境防护距离范围内不应有居民区、学校、医院等环境敏感目标。</w:t>
            </w:r>
          </w:p>
        </w:tc>
        <w:tc>
          <w:tcPr>
            <w:tcW w:w="1681" w:type="pct"/>
            <w:tcBorders>
              <w:top w:val="single" w:sz="6" w:space="0" w:color="auto"/>
              <w:left w:val="single" w:sz="6" w:space="0" w:color="auto"/>
              <w:bottom w:val="single" w:sz="6" w:space="0" w:color="auto"/>
              <w:right w:val="single" w:sz="6" w:space="0" w:color="auto"/>
            </w:tcBorders>
            <w:vAlign w:val="center"/>
            <w:hideMark/>
          </w:tcPr>
          <w:p w14:paraId="3AFD0277" w14:textId="177A68FF" w:rsidR="001B07EB" w:rsidRPr="006879EE" w:rsidRDefault="001B07EB" w:rsidP="00AC6724">
            <w:pPr>
              <w:pStyle w:val="aff0"/>
              <w:rPr>
                <w:kern w:val="2"/>
              </w:rPr>
            </w:pPr>
            <w:r w:rsidRPr="006879EE">
              <w:rPr>
                <w:rFonts w:hint="eastAsia"/>
                <w:kern w:val="2"/>
                <w:lang w:bidi="en-US"/>
              </w:rPr>
              <w:t>现有锅炉同步建设了高效电袋复合除尘器、石灰石</w:t>
            </w:r>
            <w:r w:rsidRPr="006879EE">
              <w:rPr>
                <w:kern w:val="2"/>
                <w:lang w:bidi="en-US"/>
              </w:rPr>
              <w:t>-</w:t>
            </w:r>
            <w:r w:rsidRPr="006879EE">
              <w:rPr>
                <w:rFonts w:hint="eastAsia"/>
                <w:kern w:val="2"/>
                <w:lang w:bidi="en-US"/>
              </w:rPr>
              <w:t>石膏脱硫塔、</w:t>
            </w:r>
            <w:r w:rsidRPr="006879EE">
              <w:rPr>
                <w:kern w:val="2"/>
                <w:lang w:bidi="en-US"/>
              </w:rPr>
              <w:t>SCR</w:t>
            </w:r>
            <w:r w:rsidRPr="006879EE">
              <w:rPr>
                <w:rFonts w:hint="eastAsia"/>
                <w:kern w:val="2"/>
                <w:lang w:bidi="en-US"/>
              </w:rPr>
              <w:t>脱硝技术，不设置烟气旁路</w:t>
            </w:r>
            <w:r w:rsidRPr="006879EE">
              <w:rPr>
                <w:rFonts w:hint="eastAsia"/>
                <w:kern w:val="2"/>
              </w:rPr>
              <w:t>烟道</w:t>
            </w:r>
            <w:r w:rsidRPr="006879EE">
              <w:rPr>
                <w:rFonts w:hint="eastAsia"/>
                <w:kern w:val="2"/>
                <w:lang w:bidi="en-US"/>
              </w:rPr>
              <w:t>，各项</w:t>
            </w:r>
            <w:r w:rsidRPr="006879EE">
              <w:rPr>
                <w:rFonts w:hint="eastAsia"/>
                <w:kern w:val="2"/>
              </w:rPr>
              <w:t>污染物排放浓度满足《火电厂大气污染物排放标准》（</w:t>
            </w:r>
            <w:r w:rsidRPr="006879EE">
              <w:rPr>
                <w:kern w:val="2"/>
              </w:rPr>
              <w:t>GB13223)</w:t>
            </w:r>
            <w:r w:rsidRPr="006879EE">
              <w:rPr>
                <w:rFonts w:hint="eastAsia"/>
                <w:kern w:val="2"/>
              </w:rPr>
              <w:t>和其他相关排放标准。</w:t>
            </w:r>
          </w:p>
          <w:p w14:paraId="175470DD" w14:textId="700AA165" w:rsidR="001B07EB" w:rsidRPr="006879EE" w:rsidRDefault="001B07EB" w:rsidP="00AC6724">
            <w:pPr>
              <w:pStyle w:val="aff0"/>
              <w:rPr>
                <w:kern w:val="2"/>
                <w:lang w:bidi="en-US"/>
              </w:rPr>
            </w:pPr>
            <w:r w:rsidRPr="006879EE">
              <w:rPr>
                <w:rFonts w:hint="eastAsia"/>
                <w:kern w:val="2"/>
                <w:lang w:bidi="en-US"/>
              </w:rPr>
              <w:t>目前项目煤场</w:t>
            </w:r>
            <w:r w:rsidRPr="006879EE">
              <w:rPr>
                <w:rFonts w:hint="eastAsia"/>
                <w:kern w:val="2"/>
              </w:rPr>
              <w:t>为密闭，厂界无组织排放符合相关标准限值要求，灰场、煤场卫生防护距离内无居民区、学校、医院等环境敏感目标。</w:t>
            </w:r>
          </w:p>
        </w:tc>
        <w:tc>
          <w:tcPr>
            <w:tcW w:w="365" w:type="pct"/>
            <w:tcBorders>
              <w:top w:val="single" w:sz="6" w:space="0" w:color="auto"/>
              <w:left w:val="single" w:sz="6" w:space="0" w:color="auto"/>
              <w:bottom w:val="single" w:sz="6" w:space="0" w:color="auto"/>
              <w:right w:val="single" w:sz="12" w:space="0" w:color="auto"/>
            </w:tcBorders>
            <w:vAlign w:val="center"/>
            <w:hideMark/>
          </w:tcPr>
          <w:p w14:paraId="1D7A9BC3" w14:textId="11586990" w:rsidR="001B07EB" w:rsidRPr="006879EE" w:rsidRDefault="001B07EB" w:rsidP="001B07EB">
            <w:pPr>
              <w:pStyle w:val="aff0"/>
              <w:jc w:val="center"/>
              <w:rPr>
                <w:kern w:val="2"/>
                <w:lang w:bidi="en-US"/>
              </w:rPr>
            </w:pPr>
            <w:r w:rsidRPr="006879EE">
              <w:rPr>
                <w:rFonts w:hint="eastAsia"/>
                <w:kern w:val="2"/>
                <w:lang w:bidi="en-US"/>
              </w:rPr>
              <w:t>符合</w:t>
            </w:r>
          </w:p>
        </w:tc>
      </w:tr>
      <w:tr w:rsidR="006879EE" w:rsidRPr="006879EE" w14:paraId="5A2BAA68" w14:textId="77777777" w:rsidTr="001B07EB">
        <w:tc>
          <w:tcPr>
            <w:tcW w:w="199" w:type="pct"/>
            <w:tcBorders>
              <w:top w:val="single" w:sz="6" w:space="0" w:color="auto"/>
              <w:left w:val="single" w:sz="12" w:space="0" w:color="auto"/>
              <w:bottom w:val="single" w:sz="6" w:space="0" w:color="auto"/>
              <w:right w:val="single" w:sz="6" w:space="0" w:color="auto"/>
            </w:tcBorders>
            <w:vAlign w:val="center"/>
            <w:hideMark/>
          </w:tcPr>
          <w:p w14:paraId="05BFEE0B" w14:textId="77777777" w:rsidR="001B07EB" w:rsidRPr="006879EE" w:rsidRDefault="001B07EB" w:rsidP="001B07EB">
            <w:pPr>
              <w:pStyle w:val="aff1"/>
              <w:rPr>
                <w:kern w:val="2"/>
                <w:lang w:bidi="en-US"/>
              </w:rPr>
            </w:pPr>
            <w:r w:rsidRPr="006879EE">
              <w:rPr>
                <w:kern w:val="2"/>
                <w:lang w:bidi="en-US"/>
              </w:rPr>
              <w:t>6</w:t>
            </w:r>
          </w:p>
        </w:tc>
        <w:tc>
          <w:tcPr>
            <w:tcW w:w="2755" w:type="pct"/>
            <w:tcBorders>
              <w:top w:val="single" w:sz="6" w:space="0" w:color="auto"/>
              <w:left w:val="single" w:sz="6" w:space="0" w:color="auto"/>
              <w:bottom w:val="single" w:sz="6" w:space="0" w:color="auto"/>
              <w:right w:val="single" w:sz="6" w:space="0" w:color="auto"/>
            </w:tcBorders>
            <w:vAlign w:val="center"/>
            <w:hideMark/>
          </w:tcPr>
          <w:p w14:paraId="2F1BD2C5" w14:textId="77777777" w:rsidR="001B07EB" w:rsidRPr="006879EE" w:rsidRDefault="001B07EB" w:rsidP="00AC6724">
            <w:pPr>
              <w:pStyle w:val="aff0"/>
              <w:rPr>
                <w:kern w:val="2"/>
              </w:rPr>
            </w:pPr>
            <w:r w:rsidRPr="006879EE">
              <w:rPr>
                <w:rFonts w:hint="eastAsia"/>
                <w:kern w:val="2"/>
              </w:rPr>
              <w:t>第八条降低新鲜水用量。具备条件的地区，利用城市污水处理厂的中水、煤矿疏干水、海水淡化水。工业用水禁止取用地下水，取用地表水不得挤占生态用水、生活用水和农业用水。</w:t>
            </w:r>
          </w:p>
          <w:p w14:paraId="5971A0F0" w14:textId="77777777" w:rsidR="001B07EB" w:rsidRPr="006879EE" w:rsidRDefault="001B07EB" w:rsidP="00AC6724">
            <w:pPr>
              <w:pStyle w:val="aff0"/>
              <w:rPr>
                <w:kern w:val="2"/>
              </w:rPr>
            </w:pPr>
            <w:r w:rsidRPr="006879EE">
              <w:rPr>
                <w:rFonts w:hint="eastAsia"/>
                <w:kern w:val="2"/>
              </w:rPr>
              <w:t>根据</w:t>
            </w:r>
            <w:r w:rsidRPr="006879EE">
              <w:rPr>
                <w:kern w:val="2"/>
              </w:rPr>
              <w:t>“</w:t>
            </w:r>
            <w:r w:rsidRPr="006879EE">
              <w:rPr>
                <w:rFonts w:hint="eastAsia"/>
                <w:kern w:val="2"/>
              </w:rPr>
              <w:t>清污分流、雨污分流</w:t>
            </w:r>
            <w:r w:rsidRPr="006879EE">
              <w:rPr>
                <w:kern w:val="2"/>
              </w:rPr>
              <w:t>”</w:t>
            </w:r>
            <w:r w:rsidRPr="006879EE">
              <w:rPr>
                <w:rFonts w:hint="eastAsia"/>
                <w:kern w:val="2"/>
              </w:rPr>
              <w:t>原则提出厂区排水系统设计要求，明确污水分类收集和处理方案，按照</w:t>
            </w:r>
            <w:r w:rsidRPr="006879EE">
              <w:rPr>
                <w:kern w:val="2"/>
              </w:rPr>
              <w:t>“</w:t>
            </w:r>
            <w:r w:rsidRPr="006879EE">
              <w:rPr>
                <w:rFonts w:hint="eastAsia"/>
                <w:kern w:val="2"/>
              </w:rPr>
              <w:t>一水多用</w:t>
            </w:r>
            <w:r w:rsidRPr="006879EE">
              <w:rPr>
                <w:kern w:val="2"/>
              </w:rPr>
              <w:t>”</w:t>
            </w:r>
            <w:r w:rsidRPr="006879EE">
              <w:rPr>
                <w:rFonts w:hint="eastAsia"/>
                <w:kern w:val="2"/>
              </w:rPr>
              <w:t>的原则强化水资源的串级使用要求，提高水循环利用率，最大限度减少废水外排量。脱硫废水单独处理后回用。禁设排污口的区域落实高浓度循环冷却水综合利用途径或采取有效的脱盐措施。</w:t>
            </w:r>
          </w:p>
          <w:p w14:paraId="7737FB10" w14:textId="77777777" w:rsidR="001B07EB" w:rsidRPr="006879EE" w:rsidRDefault="001B07EB" w:rsidP="00AC6724">
            <w:pPr>
              <w:pStyle w:val="aff0"/>
              <w:rPr>
                <w:kern w:val="2"/>
              </w:rPr>
            </w:pPr>
            <w:r w:rsidRPr="006879EE">
              <w:rPr>
                <w:rFonts w:hint="eastAsia"/>
                <w:kern w:val="2"/>
              </w:rPr>
              <w:t>未在水环境敏感区、禁设排污口的区域设置废水排放口，未向不能满足环境功能区要求的受纳水体排放增加受纳水体超标污染物的废水。</w:t>
            </w:r>
          </w:p>
          <w:p w14:paraId="39A799E3" w14:textId="77777777" w:rsidR="001B07EB" w:rsidRPr="006879EE" w:rsidRDefault="001B07EB" w:rsidP="00AC6724">
            <w:pPr>
              <w:pStyle w:val="aff0"/>
              <w:rPr>
                <w:kern w:val="2"/>
                <w:lang w:bidi="en-US"/>
              </w:rPr>
            </w:pPr>
            <w:r w:rsidRPr="006879EE">
              <w:rPr>
                <w:rFonts w:hint="eastAsia"/>
                <w:kern w:val="2"/>
              </w:rPr>
              <w:t>厂区及灰场等区域按照环境保护目标的敏感程度、水文地质条件采取分区防渗措施，提出了有效的地下水监控方案。</w:t>
            </w:r>
          </w:p>
        </w:tc>
        <w:tc>
          <w:tcPr>
            <w:tcW w:w="1681" w:type="pct"/>
            <w:tcBorders>
              <w:top w:val="single" w:sz="6" w:space="0" w:color="auto"/>
              <w:left w:val="single" w:sz="6" w:space="0" w:color="auto"/>
              <w:bottom w:val="single" w:sz="6" w:space="0" w:color="auto"/>
              <w:right w:val="single" w:sz="6" w:space="0" w:color="auto"/>
            </w:tcBorders>
            <w:vAlign w:val="center"/>
            <w:hideMark/>
          </w:tcPr>
          <w:p w14:paraId="6DC763B7" w14:textId="0ABA1724" w:rsidR="001B07EB" w:rsidRPr="006879EE" w:rsidRDefault="001B07EB" w:rsidP="00AC6724">
            <w:pPr>
              <w:pStyle w:val="aff0"/>
              <w:rPr>
                <w:kern w:val="2"/>
              </w:rPr>
            </w:pPr>
            <w:r w:rsidRPr="006879EE">
              <w:rPr>
                <w:rFonts w:hint="eastAsia"/>
                <w:kern w:val="2"/>
                <w:lang w:bidi="en-US"/>
              </w:rPr>
              <w:t>项目</w:t>
            </w:r>
            <w:r w:rsidR="00B053FE" w:rsidRPr="006879EE">
              <w:rPr>
                <w:rFonts w:hint="eastAsia"/>
                <w:kern w:val="2"/>
                <w:lang w:bidi="en-US"/>
              </w:rPr>
              <w:t>减少了</w:t>
            </w:r>
            <w:r w:rsidR="007B2771" w:rsidRPr="006879EE">
              <w:rPr>
                <w:rFonts w:hint="eastAsia"/>
                <w:kern w:val="2"/>
              </w:rPr>
              <w:t>新鲜用水量，冷却水采用氧化塘中水</w:t>
            </w:r>
            <w:r w:rsidRPr="006879EE">
              <w:rPr>
                <w:rFonts w:hint="eastAsia"/>
                <w:kern w:val="2"/>
              </w:rPr>
              <w:t>。</w:t>
            </w:r>
          </w:p>
          <w:p w14:paraId="154963E9" w14:textId="77777777" w:rsidR="001B07EB" w:rsidRPr="006879EE" w:rsidRDefault="001B07EB" w:rsidP="00AC6724">
            <w:pPr>
              <w:pStyle w:val="aff0"/>
              <w:rPr>
                <w:kern w:val="2"/>
              </w:rPr>
            </w:pPr>
            <w:r w:rsidRPr="006879EE">
              <w:rPr>
                <w:rFonts w:hint="eastAsia"/>
                <w:kern w:val="2"/>
              </w:rPr>
              <w:t>厂区内排水管网为</w:t>
            </w:r>
            <w:r w:rsidRPr="006879EE">
              <w:rPr>
                <w:kern w:val="2"/>
              </w:rPr>
              <w:t>“</w:t>
            </w:r>
            <w:r w:rsidRPr="006879EE">
              <w:rPr>
                <w:rFonts w:hint="eastAsia"/>
                <w:kern w:val="2"/>
              </w:rPr>
              <w:t>清污分流、雨污分流</w:t>
            </w:r>
            <w:r w:rsidRPr="006879EE">
              <w:rPr>
                <w:kern w:val="2"/>
              </w:rPr>
              <w:t>”</w:t>
            </w:r>
            <w:r w:rsidRPr="006879EE">
              <w:rPr>
                <w:rFonts w:hint="eastAsia"/>
                <w:kern w:val="2"/>
              </w:rPr>
              <w:t>。</w:t>
            </w:r>
          </w:p>
          <w:p w14:paraId="3B8AA202" w14:textId="77777777" w:rsidR="001B07EB" w:rsidRPr="006879EE" w:rsidRDefault="001B07EB" w:rsidP="00AC6724">
            <w:pPr>
              <w:pStyle w:val="aff0"/>
              <w:rPr>
                <w:kern w:val="2"/>
                <w:lang w:bidi="en-US"/>
              </w:rPr>
            </w:pPr>
            <w:r w:rsidRPr="006879EE">
              <w:rPr>
                <w:rFonts w:hint="eastAsia"/>
                <w:kern w:val="2"/>
                <w:lang w:bidi="en-US"/>
              </w:rPr>
              <w:t>厂内采用了</w:t>
            </w:r>
            <w:r w:rsidRPr="006879EE">
              <w:rPr>
                <w:rFonts w:hint="eastAsia"/>
                <w:kern w:val="2"/>
              </w:rPr>
              <w:t>分区防渗措施，制定了有效的地下水监控方案。</w:t>
            </w:r>
          </w:p>
        </w:tc>
        <w:tc>
          <w:tcPr>
            <w:tcW w:w="365" w:type="pct"/>
            <w:tcBorders>
              <w:top w:val="single" w:sz="6" w:space="0" w:color="auto"/>
              <w:left w:val="single" w:sz="6" w:space="0" w:color="auto"/>
              <w:bottom w:val="single" w:sz="6" w:space="0" w:color="auto"/>
              <w:right w:val="single" w:sz="12" w:space="0" w:color="auto"/>
            </w:tcBorders>
            <w:vAlign w:val="center"/>
            <w:hideMark/>
          </w:tcPr>
          <w:p w14:paraId="507601B0" w14:textId="71935F58" w:rsidR="001B07EB" w:rsidRPr="006879EE" w:rsidRDefault="001B07EB" w:rsidP="001B07EB">
            <w:pPr>
              <w:pStyle w:val="aff0"/>
              <w:jc w:val="center"/>
              <w:rPr>
                <w:kern w:val="2"/>
                <w:lang w:bidi="en-US"/>
              </w:rPr>
            </w:pPr>
            <w:r w:rsidRPr="006879EE">
              <w:rPr>
                <w:rFonts w:hint="eastAsia"/>
                <w:kern w:val="2"/>
                <w:lang w:bidi="en-US"/>
              </w:rPr>
              <w:t>符合</w:t>
            </w:r>
          </w:p>
        </w:tc>
      </w:tr>
      <w:tr w:rsidR="006879EE" w:rsidRPr="006879EE" w14:paraId="755B28B8" w14:textId="77777777" w:rsidTr="001B07EB">
        <w:tc>
          <w:tcPr>
            <w:tcW w:w="199" w:type="pct"/>
            <w:tcBorders>
              <w:top w:val="single" w:sz="6" w:space="0" w:color="auto"/>
              <w:left w:val="single" w:sz="12" w:space="0" w:color="auto"/>
              <w:bottom w:val="single" w:sz="6" w:space="0" w:color="auto"/>
              <w:right w:val="single" w:sz="6" w:space="0" w:color="auto"/>
            </w:tcBorders>
            <w:vAlign w:val="center"/>
            <w:hideMark/>
          </w:tcPr>
          <w:p w14:paraId="58354015" w14:textId="77777777" w:rsidR="001B07EB" w:rsidRPr="006879EE" w:rsidRDefault="001B07EB" w:rsidP="001B07EB">
            <w:pPr>
              <w:pStyle w:val="aff1"/>
              <w:rPr>
                <w:kern w:val="2"/>
                <w:lang w:bidi="en-US"/>
              </w:rPr>
            </w:pPr>
            <w:r w:rsidRPr="006879EE">
              <w:rPr>
                <w:kern w:val="2"/>
                <w:lang w:bidi="en-US"/>
              </w:rPr>
              <w:lastRenderedPageBreak/>
              <w:t>7</w:t>
            </w:r>
          </w:p>
        </w:tc>
        <w:tc>
          <w:tcPr>
            <w:tcW w:w="2755" w:type="pct"/>
            <w:tcBorders>
              <w:top w:val="single" w:sz="6" w:space="0" w:color="auto"/>
              <w:left w:val="single" w:sz="6" w:space="0" w:color="auto"/>
              <w:bottom w:val="single" w:sz="6" w:space="0" w:color="auto"/>
              <w:right w:val="single" w:sz="6" w:space="0" w:color="auto"/>
            </w:tcBorders>
            <w:vAlign w:val="center"/>
            <w:hideMark/>
          </w:tcPr>
          <w:p w14:paraId="0DE8397A" w14:textId="77777777" w:rsidR="001B07EB" w:rsidRPr="006879EE" w:rsidRDefault="001B07EB" w:rsidP="00AC6724">
            <w:pPr>
              <w:pStyle w:val="aff0"/>
              <w:rPr>
                <w:kern w:val="2"/>
                <w:lang w:bidi="en-US"/>
              </w:rPr>
            </w:pPr>
            <w:r w:rsidRPr="006879EE">
              <w:rPr>
                <w:rFonts w:hint="eastAsia"/>
                <w:kern w:val="2"/>
              </w:rPr>
              <w:t>第九条选择低噪声设备并采取隔声降噪措施，优化厂区平面布置，确保厂界噪声达标。位于人口集中区的项目应强化噪声污染防治措施，进一步降低噪声影响。</w:t>
            </w:r>
          </w:p>
        </w:tc>
        <w:tc>
          <w:tcPr>
            <w:tcW w:w="1681" w:type="pct"/>
            <w:tcBorders>
              <w:top w:val="single" w:sz="6" w:space="0" w:color="auto"/>
              <w:left w:val="single" w:sz="6" w:space="0" w:color="auto"/>
              <w:bottom w:val="single" w:sz="6" w:space="0" w:color="auto"/>
              <w:right w:val="single" w:sz="6" w:space="0" w:color="auto"/>
            </w:tcBorders>
            <w:vAlign w:val="center"/>
            <w:hideMark/>
          </w:tcPr>
          <w:p w14:paraId="20F1BA9D" w14:textId="77777777" w:rsidR="001B07EB" w:rsidRPr="006879EE" w:rsidRDefault="001B07EB" w:rsidP="00AC6724">
            <w:pPr>
              <w:pStyle w:val="aff0"/>
              <w:rPr>
                <w:kern w:val="2"/>
                <w:lang w:bidi="en-US"/>
              </w:rPr>
            </w:pPr>
            <w:r w:rsidRPr="006879EE">
              <w:rPr>
                <w:rFonts w:hint="eastAsia"/>
                <w:kern w:val="2"/>
                <w:lang w:bidi="en-US"/>
              </w:rPr>
              <w:t>本项目采用了</w:t>
            </w:r>
            <w:r w:rsidRPr="006879EE">
              <w:rPr>
                <w:rFonts w:hint="eastAsia"/>
                <w:kern w:val="2"/>
              </w:rPr>
              <w:t>低噪声设备并采取隔声降噪措施，厂区布局合理，厂界环境噪声可以达标排放。</w:t>
            </w:r>
          </w:p>
        </w:tc>
        <w:tc>
          <w:tcPr>
            <w:tcW w:w="365" w:type="pct"/>
            <w:tcBorders>
              <w:top w:val="single" w:sz="6" w:space="0" w:color="auto"/>
              <w:left w:val="single" w:sz="6" w:space="0" w:color="auto"/>
              <w:bottom w:val="single" w:sz="6" w:space="0" w:color="auto"/>
              <w:right w:val="single" w:sz="12" w:space="0" w:color="auto"/>
            </w:tcBorders>
            <w:vAlign w:val="center"/>
            <w:hideMark/>
          </w:tcPr>
          <w:p w14:paraId="7490E2D6" w14:textId="77777777" w:rsidR="001B07EB" w:rsidRPr="006879EE" w:rsidRDefault="001B07EB" w:rsidP="001B07EB">
            <w:pPr>
              <w:pStyle w:val="aff0"/>
              <w:jc w:val="center"/>
              <w:rPr>
                <w:kern w:val="2"/>
                <w:lang w:bidi="en-US"/>
              </w:rPr>
            </w:pPr>
            <w:r w:rsidRPr="006879EE">
              <w:rPr>
                <w:rFonts w:hint="eastAsia"/>
                <w:kern w:val="2"/>
                <w:lang w:bidi="en-US"/>
              </w:rPr>
              <w:t>符合</w:t>
            </w:r>
          </w:p>
        </w:tc>
      </w:tr>
      <w:tr w:rsidR="006879EE" w:rsidRPr="006879EE" w14:paraId="21A46F46" w14:textId="77777777" w:rsidTr="001B07EB">
        <w:tc>
          <w:tcPr>
            <w:tcW w:w="199" w:type="pct"/>
            <w:tcBorders>
              <w:top w:val="single" w:sz="6" w:space="0" w:color="auto"/>
              <w:left w:val="single" w:sz="12" w:space="0" w:color="auto"/>
              <w:bottom w:val="single" w:sz="6" w:space="0" w:color="auto"/>
              <w:right w:val="single" w:sz="6" w:space="0" w:color="auto"/>
            </w:tcBorders>
            <w:vAlign w:val="center"/>
            <w:hideMark/>
          </w:tcPr>
          <w:p w14:paraId="45361A26" w14:textId="77777777" w:rsidR="001B07EB" w:rsidRPr="006879EE" w:rsidRDefault="001B07EB" w:rsidP="001B07EB">
            <w:pPr>
              <w:pStyle w:val="aff1"/>
              <w:rPr>
                <w:kern w:val="2"/>
                <w:lang w:bidi="en-US"/>
              </w:rPr>
            </w:pPr>
            <w:r w:rsidRPr="006879EE">
              <w:rPr>
                <w:kern w:val="2"/>
                <w:lang w:bidi="en-US"/>
              </w:rPr>
              <w:t>8</w:t>
            </w:r>
          </w:p>
        </w:tc>
        <w:tc>
          <w:tcPr>
            <w:tcW w:w="2755" w:type="pct"/>
            <w:tcBorders>
              <w:top w:val="single" w:sz="6" w:space="0" w:color="auto"/>
              <w:left w:val="single" w:sz="6" w:space="0" w:color="auto"/>
              <w:bottom w:val="single" w:sz="6" w:space="0" w:color="auto"/>
              <w:right w:val="single" w:sz="6" w:space="0" w:color="auto"/>
            </w:tcBorders>
            <w:vAlign w:val="center"/>
            <w:hideMark/>
          </w:tcPr>
          <w:p w14:paraId="4795EEA8" w14:textId="77777777" w:rsidR="001B07EB" w:rsidRPr="006879EE" w:rsidRDefault="001B07EB" w:rsidP="00AC6724">
            <w:pPr>
              <w:pStyle w:val="aff0"/>
              <w:rPr>
                <w:kern w:val="2"/>
                <w:lang w:bidi="en-US"/>
              </w:rPr>
            </w:pPr>
            <w:r w:rsidRPr="006879EE">
              <w:rPr>
                <w:rFonts w:hint="eastAsia"/>
                <w:kern w:val="2"/>
              </w:rPr>
              <w:t>第十条灰渣、脱硫石膏等优先综合利用，暂不具备综合利用条件的运往灰场分区贮存，灰场选址、建设和运行满足《一般工业固体废物贮存、处置场污染控制标准》（</w:t>
            </w:r>
            <w:r w:rsidRPr="006879EE">
              <w:rPr>
                <w:kern w:val="2"/>
              </w:rPr>
              <w:t>GB18599)</w:t>
            </w:r>
            <w:r w:rsidRPr="006879EE">
              <w:rPr>
                <w:rFonts w:hint="eastAsia"/>
                <w:kern w:val="2"/>
              </w:rPr>
              <w:t>要求。热电联产项目灰渣应全部综合利用，仅设置事故备用灰场（库），储量不宜超过半年。脱硝废催化剂按危险废物管理要求提出相关的处理处置措施。</w:t>
            </w:r>
          </w:p>
        </w:tc>
        <w:tc>
          <w:tcPr>
            <w:tcW w:w="1681" w:type="pct"/>
            <w:tcBorders>
              <w:top w:val="single" w:sz="6" w:space="0" w:color="auto"/>
              <w:left w:val="single" w:sz="6" w:space="0" w:color="auto"/>
              <w:bottom w:val="single" w:sz="6" w:space="0" w:color="auto"/>
              <w:right w:val="single" w:sz="6" w:space="0" w:color="auto"/>
            </w:tcBorders>
            <w:vAlign w:val="center"/>
            <w:hideMark/>
          </w:tcPr>
          <w:p w14:paraId="5DF18E7A" w14:textId="2847DED8" w:rsidR="001B07EB" w:rsidRPr="006879EE" w:rsidRDefault="001B07EB" w:rsidP="00AC6724">
            <w:pPr>
              <w:pStyle w:val="aff0"/>
              <w:rPr>
                <w:kern w:val="2"/>
                <w:lang w:bidi="en-US"/>
              </w:rPr>
            </w:pPr>
            <w:r w:rsidRPr="006879EE">
              <w:rPr>
                <w:rFonts w:hint="eastAsia"/>
                <w:kern w:val="2"/>
              </w:rPr>
              <w:t>依托的现有灰渣、脱硫石膏等综合利用，厂内事故备用灰场（库），储量满足</w:t>
            </w:r>
            <w:r w:rsidRPr="006879EE">
              <w:rPr>
                <w:kern w:val="2"/>
              </w:rPr>
              <w:t>1</w:t>
            </w:r>
            <w:r w:rsidRPr="006879EE">
              <w:rPr>
                <w:rFonts w:hint="eastAsia"/>
                <w:kern w:val="2"/>
              </w:rPr>
              <w:t>个月暂存需求，不超过半年。废脱硝催化剂委托有资质单位处置。</w:t>
            </w:r>
          </w:p>
        </w:tc>
        <w:tc>
          <w:tcPr>
            <w:tcW w:w="365" w:type="pct"/>
            <w:tcBorders>
              <w:top w:val="single" w:sz="6" w:space="0" w:color="auto"/>
              <w:left w:val="single" w:sz="6" w:space="0" w:color="auto"/>
              <w:bottom w:val="single" w:sz="6" w:space="0" w:color="auto"/>
              <w:right w:val="single" w:sz="12" w:space="0" w:color="auto"/>
            </w:tcBorders>
            <w:vAlign w:val="center"/>
            <w:hideMark/>
          </w:tcPr>
          <w:p w14:paraId="16F3CA4B" w14:textId="77777777" w:rsidR="001B07EB" w:rsidRPr="006879EE" w:rsidRDefault="001B07EB" w:rsidP="001B07EB">
            <w:pPr>
              <w:pStyle w:val="aff0"/>
              <w:jc w:val="center"/>
              <w:rPr>
                <w:kern w:val="2"/>
                <w:lang w:bidi="en-US"/>
              </w:rPr>
            </w:pPr>
            <w:r w:rsidRPr="006879EE">
              <w:rPr>
                <w:rFonts w:hint="eastAsia"/>
                <w:kern w:val="2"/>
                <w:lang w:bidi="en-US"/>
              </w:rPr>
              <w:t>符合</w:t>
            </w:r>
          </w:p>
        </w:tc>
      </w:tr>
      <w:tr w:rsidR="006879EE" w:rsidRPr="006879EE" w14:paraId="222BF9A1" w14:textId="77777777" w:rsidTr="001B07EB">
        <w:tc>
          <w:tcPr>
            <w:tcW w:w="199" w:type="pct"/>
            <w:tcBorders>
              <w:top w:val="single" w:sz="6" w:space="0" w:color="auto"/>
              <w:left w:val="single" w:sz="12" w:space="0" w:color="auto"/>
              <w:bottom w:val="single" w:sz="6" w:space="0" w:color="auto"/>
              <w:right w:val="single" w:sz="6" w:space="0" w:color="auto"/>
            </w:tcBorders>
            <w:vAlign w:val="center"/>
            <w:hideMark/>
          </w:tcPr>
          <w:p w14:paraId="3C4D839B" w14:textId="77777777" w:rsidR="001B07EB" w:rsidRPr="006879EE" w:rsidRDefault="001B07EB" w:rsidP="001B07EB">
            <w:pPr>
              <w:pStyle w:val="aff1"/>
              <w:rPr>
                <w:kern w:val="2"/>
                <w:lang w:bidi="en-US"/>
              </w:rPr>
            </w:pPr>
            <w:r w:rsidRPr="006879EE">
              <w:rPr>
                <w:kern w:val="2"/>
                <w:lang w:bidi="en-US"/>
              </w:rPr>
              <w:t>9</w:t>
            </w:r>
          </w:p>
        </w:tc>
        <w:tc>
          <w:tcPr>
            <w:tcW w:w="2755" w:type="pct"/>
            <w:tcBorders>
              <w:top w:val="single" w:sz="6" w:space="0" w:color="auto"/>
              <w:left w:val="single" w:sz="6" w:space="0" w:color="auto"/>
              <w:bottom w:val="single" w:sz="6" w:space="0" w:color="auto"/>
              <w:right w:val="single" w:sz="6" w:space="0" w:color="auto"/>
            </w:tcBorders>
            <w:vAlign w:val="center"/>
            <w:hideMark/>
          </w:tcPr>
          <w:p w14:paraId="04BEAD79" w14:textId="77777777" w:rsidR="001B07EB" w:rsidRPr="006879EE" w:rsidRDefault="001B07EB" w:rsidP="00AC6724">
            <w:pPr>
              <w:pStyle w:val="aff0"/>
              <w:rPr>
                <w:kern w:val="2"/>
                <w:lang w:bidi="en-US"/>
              </w:rPr>
            </w:pPr>
            <w:r w:rsidRPr="006879EE">
              <w:rPr>
                <w:rFonts w:hint="eastAsia"/>
                <w:kern w:val="2"/>
              </w:rPr>
              <w:t>第十一条提出合理有效的环境风险防范措施和环境风险应急纳入区域环境风险应急联动机制。以液氨为脱硝还原剂的，加强液氨储运和使用环节的环境风险管控。城市热电和位于人口集中区的项目，宜选用尿素作为脱硝还原剂。事故池容积设计符合国家标准和规范要求。</w:t>
            </w:r>
          </w:p>
        </w:tc>
        <w:tc>
          <w:tcPr>
            <w:tcW w:w="1681" w:type="pct"/>
            <w:tcBorders>
              <w:top w:val="single" w:sz="6" w:space="0" w:color="auto"/>
              <w:left w:val="single" w:sz="6" w:space="0" w:color="auto"/>
              <w:bottom w:val="single" w:sz="6" w:space="0" w:color="auto"/>
              <w:right w:val="single" w:sz="6" w:space="0" w:color="auto"/>
            </w:tcBorders>
            <w:vAlign w:val="center"/>
            <w:hideMark/>
          </w:tcPr>
          <w:p w14:paraId="2211BE78" w14:textId="4DE8C640" w:rsidR="001B07EB" w:rsidRPr="006879EE" w:rsidRDefault="001B07EB" w:rsidP="00AC6724">
            <w:pPr>
              <w:pStyle w:val="aff0"/>
              <w:rPr>
                <w:kern w:val="2"/>
                <w:lang w:bidi="en-US"/>
              </w:rPr>
            </w:pPr>
            <w:r w:rsidRPr="006879EE">
              <w:rPr>
                <w:rFonts w:hint="eastAsia"/>
                <w:kern w:val="2"/>
                <w:lang w:bidi="en-US"/>
              </w:rPr>
              <w:t>项目制定并备案了环境应急预案，</w:t>
            </w:r>
            <w:r w:rsidR="0076237A" w:rsidRPr="006879EE">
              <w:rPr>
                <w:rFonts w:hint="eastAsia"/>
                <w:kern w:val="2"/>
                <w:lang w:bidi="en-US"/>
              </w:rPr>
              <w:t>厂区设置了</w:t>
            </w:r>
            <w:r w:rsidRPr="006879EE">
              <w:rPr>
                <w:rFonts w:hint="eastAsia"/>
                <w:kern w:val="2"/>
                <w:lang w:bidi="en-US"/>
              </w:rPr>
              <w:t>事故水池及完善的导排系统。事故水池满足</w:t>
            </w:r>
            <w:r w:rsidRPr="006879EE">
              <w:rPr>
                <w:rFonts w:hint="eastAsia"/>
                <w:kern w:val="2"/>
              </w:rPr>
              <w:t>国家标准和规范要求。</w:t>
            </w:r>
          </w:p>
        </w:tc>
        <w:tc>
          <w:tcPr>
            <w:tcW w:w="365" w:type="pct"/>
            <w:tcBorders>
              <w:top w:val="single" w:sz="6" w:space="0" w:color="auto"/>
              <w:left w:val="single" w:sz="6" w:space="0" w:color="auto"/>
              <w:bottom w:val="single" w:sz="6" w:space="0" w:color="auto"/>
              <w:right w:val="single" w:sz="12" w:space="0" w:color="auto"/>
            </w:tcBorders>
            <w:vAlign w:val="center"/>
            <w:hideMark/>
          </w:tcPr>
          <w:p w14:paraId="1DC4CE53" w14:textId="77777777" w:rsidR="001B07EB" w:rsidRPr="006879EE" w:rsidRDefault="001B07EB" w:rsidP="001B07EB">
            <w:pPr>
              <w:pStyle w:val="aff0"/>
              <w:jc w:val="center"/>
              <w:rPr>
                <w:kern w:val="2"/>
                <w:lang w:bidi="en-US"/>
              </w:rPr>
            </w:pPr>
            <w:r w:rsidRPr="006879EE">
              <w:rPr>
                <w:rFonts w:hint="eastAsia"/>
                <w:kern w:val="2"/>
                <w:lang w:bidi="en-US"/>
              </w:rPr>
              <w:t>符合</w:t>
            </w:r>
          </w:p>
        </w:tc>
      </w:tr>
      <w:tr w:rsidR="001B07EB" w:rsidRPr="006879EE" w14:paraId="5314569D" w14:textId="77777777" w:rsidTr="001B07EB">
        <w:tc>
          <w:tcPr>
            <w:tcW w:w="199" w:type="pct"/>
            <w:tcBorders>
              <w:top w:val="single" w:sz="6" w:space="0" w:color="auto"/>
              <w:left w:val="single" w:sz="12" w:space="0" w:color="auto"/>
              <w:bottom w:val="single" w:sz="12" w:space="0" w:color="auto"/>
              <w:right w:val="single" w:sz="6" w:space="0" w:color="auto"/>
            </w:tcBorders>
            <w:vAlign w:val="center"/>
            <w:hideMark/>
          </w:tcPr>
          <w:p w14:paraId="0C14672A" w14:textId="77777777" w:rsidR="001B07EB" w:rsidRPr="006879EE" w:rsidRDefault="001B07EB" w:rsidP="001B07EB">
            <w:pPr>
              <w:pStyle w:val="aff1"/>
              <w:rPr>
                <w:kern w:val="2"/>
                <w:lang w:bidi="en-US"/>
              </w:rPr>
            </w:pPr>
            <w:r w:rsidRPr="006879EE">
              <w:rPr>
                <w:kern w:val="2"/>
                <w:lang w:bidi="en-US"/>
              </w:rPr>
              <w:t>10</w:t>
            </w:r>
          </w:p>
        </w:tc>
        <w:tc>
          <w:tcPr>
            <w:tcW w:w="2755" w:type="pct"/>
            <w:tcBorders>
              <w:top w:val="single" w:sz="6" w:space="0" w:color="auto"/>
              <w:left w:val="single" w:sz="6" w:space="0" w:color="auto"/>
              <w:bottom w:val="single" w:sz="12" w:space="0" w:color="auto"/>
              <w:right w:val="single" w:sz="6" w:space="0" w:color="auto"/>
            </w:tcBorders>
            <w:vAlign w:val="center"/>
            <w:hideMark/>
          </w:tcPr>
          <w:p w14:paraId="05C6694A" w14:textId="77777777" w:rsidR="001B07EB" w:rsidRPr="006879EE" w:rsidRDefault="001B07EB" w:rsidP="00AC6724">
            <w:pPr>
              <w:pStyle w:val="aff0"/>
              <w:rPr>
                <w:kern w:val="2"/>
              </w:rPr>
            </w:pPr>
            <w:r w:rsidRPr="006879EE">
              <w:rPr>
                <w:rFonts w:hint="eastAsia"/>
                <w:kern w:val="2"/>
              </w:rPr>
              <w:t>第十四条提出项目实施后的环境监测计划和环境管理要求。按规范设置污染物排放口和固体废物堆放场，设置污染物排放连续自动监测系统并与环保部门联网，烟囱预留永久性监测口和监测平台。</w:t>
            </w:r>
          </w:p>
          <w:p w14:paraId="27C1E3BF" w14:textId="77777777" w:rsidR="001B07EB" w:rsidRPr="006879EE" w:rsidRDefault="001B07EB" w:rsidP="00AC6724">
            <w:pPr>
              <w:pStyle w:val="aff0"/>
              <w:rPr>
                <w:kern w:val="2"/>
              </w:rPr>
            </w:pPr>
            <w:r w:rsidRPr="006879EE">
              <w:rPr>
                <w:rFonts w:hint="eastAsia"/>
                <w:kern w:val="2"/>
              </w:rPr>
              <w:t>重金属污染综合防治规划范围内的项目，开展土壤、地下水特征污染物背景监测。</w:t>
            </w:r>
          </w:p>
        </w:tc>
        <w:tc>
          <w:tcPr>
            <w:tcW w:w="1681" w:type="pct"/>
            <w:tcBorders>
              <w:top w:val="single" w:sz="6" w:space="0" w:color="auto"/>
              <w:left w:val="single" w:sz="6" w:space="0" w:color="auto"/>
              <w:bottom w:val="single" w:sz="12" w:space="0" w:color="auto"/>
              <w:right w:val="single" w:sz="6" w:space="0" w:color="auto"/>
            </w:tcBorders>
            <w:vAlign w:val="center"/>
            <w:hideMark/>
          </w:tcPr>
          <w:p w14:paraId="544AE223" w14:textId="08AC52FC" w:rsidR="001B07EB" w:rsidRPr="006879EE" w:rsidRDefault="001B07EB" w:rsidP="00AC6724">
            <w:pPr>
              <w:pStyle w:val="aff0"/>
              <w:rPr>
                <w:kern w:val="2"/>
                <w:lang w:bidi="en-US"/>
              </w:rPr>
            </w:pPr>
            <w:r w:rsidRPr="006879EE">
              <w:rPr>
                <w:rFonts w:hint="eastAsia"/>
                <w:kern w:val="2"/>
                <w:lang w:bidi="en-US"/>
              </w:rPr>
              <w:t>项目制定了环境监测计划和环境管理制度，</w:t>
            </w:r>
            <w:r w:rsidRPr="006879EE">
              <w:rPr>
                <w:rFonts w:hint="eastAsia"/>
                <w:kern w:val="2"/>
              </w:rPr>
              <w:t>污染物排放口和固体废物堆放场按规范设置，烟囱预留永久性监测口和监测平台。安装了连续自动监测系统，</w:t>
            </w:r>
            <w:r w:rsidRPr="006879EE">
              <w:rPr>
                <w:rFonts w:hint="eastAsia"/>
                <w:kern w:val="2"/>
                <w:lang w:bidi="en-US"/>
              </w:rPr>
              <w:t>目前正在进行环保部门联网验收。</w:t>
            </w:r>
          </w:p>
          <w:p w14:paraId="57D24B0E" w14:textId="77777777" w:rsidR="001B07EB" w:rsidRPr="006879EE" w:rsidRDefault="001B07EB" w:rsidP="00AC6724">
            <w:pPr>
              <w:pStyle w:val="aff0"/>
              <w:rPr>
                <w:kern w:val="2"/>
                <w:lang w:bidi="en-US"/>
              </w:rPr>
            </w:pPr>
            <w:r w:rsidRPr="006879EE">
              <w:rPr>
                <w:rFonts w:hint="eastAsia"/>
                <w:kern w:val="2"/>
                <w:lang w:bidi="en-US"/>
              </w:rPr>
              <w:t>本项目开展了土壤、地下水特征污染物背景监测。</w:t>
            </w:r>
          </w:p>
        </w:tc>
        <w:tc>
          <w:tcPr>
            <w:tcW w:w="365" w:type="pct"/>
            <w:tcBorders>
              <w:top w:val="single" w:sz="6" w:space="0" w:color="auto"/>
              <w:left w:val="single" w:sz="6" w:space="0" w:color="auto"/>
              <w:bottom w:val="single" w:sz="12" w:space="0" w:color="auto"/>
              <w:right w:val="single" w:sz="12" w:space="0" w:color="auto"/>
            </w:tcBorders>
            <w:vAlign w:val="center"/>
            <w:hideMark/>
          </w:tcPr>
          <w:p w14:paraId="399638F8" w14:textId="77777777" w:rsidR="001B07EB" w:rsidRPr="006879EE" w:rsidRDefault="001B07EB" w:rsidP="001B07EB">
            <w:pPr>
              <w:pStyle w:val="aff0"/>
              <w:jc w:val="center"/>
              <w:rPr>
                <w:kern w:val="2"/>
                <w:lang w:bidi="en-US"/>
              </w:rPr>
            </w:pPr>
            <w:r w:rsidRPr="006879EE">
              <w:rPr>
                <w:rFonts w:hint="eastAsia"/>
                <w:kern w:val="2"/>
                <w:lang w:bidi="en-US"/>
              </w:rPr>
              <w:t>符合</w:t>
            </w:r>
          </w:p>
        </w:tc>
      </w:tr>
    </w:tbl>
    <w:p w14:paraId="4E4B9AAD" w14:textId="77777777" w:rsidR="001B07EB" w:rsidRPr="006879EE" w:rsidRDefault="001B07EB" w:rsidP="001B07EB">
      <w:pPr>
        <w:pStyle w:val="120"/>
        <w:ind w:firstLine="360"/>
      </w:pPr>
    </w:p>
    <w:p w14:paraId="3F1497F9" w14:textId="54C9C1EC" w:rsidR="007122CB" w:rsidRPr="006879EE" w:rsidRDefault="001B07EB" w:rsidP="0076237A">
      <w:pPr>
        <w:ind w:firstLine="480"/>
        <w:rPr>
          <w:rFonts w:ascii="Times New Roman" w:hAnsi="Times New Roman" w:cs="Times New Roman"/>
          <w:b/>
        </w:rPr>
        <w:sectPr w:rsidR="007122CB" w:rsidRPr="006879EE" w:rsidSect="007122CB">
          <w:footerReference w:type="even" r:id="rId14"/>
          <w:footerReference w:type="default" r:id="rId15"/>
          <w:pgSz w:w="16838" w:h="11906" w:orient="landscape"/>
          <w:pgMar w:top="1797" w:right="1440" w:bottom="1797" w:left="1440" w:header="851" w:footer="992" w:gutter="0"/>
          <w:cols w:space="425"/>
          <w:docGrid w:type="linesAndChars" w:linePitch="326"/>
        </w:sectPr>
      </w:pPr>
      <w:r w:rsidRPr="006879EE">
        <w:rPr>
          <w:rFonts w:ascii="Times New Roman" w:hAnsi="Times New Roman" w:cs="Times New Roman"/>
        </w:rPr>
        <w:t>由上述对比结果可以看出，项目的建设符合《产业结构调整指导目录</w:t>
      </w:r>
      <w:r w:rsidRPr="006879EE">
        <w:rPr>
          <w:rFonts w:ascii="Times New Roman" w:hAnsi="Times New Roman" w:cs="Times New Roman"/>
        </w:rPr>
        <w:t>(201</w:t>
      </w:r>
      <w:r w:rsidR="0076237A" w:rsidRPr="006879EE">
        <w:rPr>
          <w:rFonts w:ascii="Times New Roman" w:hAnsi="Times New Roman" w:cs="Times New Roman"/>
        </w:rPr>
        <w:t>9</w:t>
      </w:r>
      <w:r w:rsidRPr="006879EE">
        <w:rPr>
          <w:rFonts w:ascii="Times New Roman" w:hAnsi="Times New Roman" w:cs="Times New Roman"/>
        </w:rPr>
        <w:t>年</w:t>
      </w:r>
      <w:r w:rsidRPr="006879EE">
        <w:rPr>
          <w:rFonts w:ascii="Times New Roman" w:hAnsi="Times New Roman" w:cs="Times New Roman"/>
        </w:rPr>
        <w:t>)</w:t>
      </w:r>
      <w:r w:rsidRPr="006879EE">
        <w:rPr>
          <w:rFonts w:ascii="Times New Roman" w:hAnsi="Times New Roman" w:cs="Times New Roman"/>
        </w:rPr>
        <w:t>》、发改能源</w:t>
      </w:r>
      <w:r w:rsidRPr="006879EE">
        <w:rPr>
          <w:rFonts w:ascii="Times New Roman" w:hAnsi="Times New Roman" w:cs="Times New Roman"/>
        </w:rPr>
        <w:t xml:space="preserve">[2007]141 </w:t>
      </w:r>
      <w:r w:rsidRPr="006879EE">
        <w:rPr>
          <w:rFonts w:ascii="Times New Roman" w:hAnsi="Times New Roman" w:cs="Times New Roman"/>
        </w:rPr>
        <w:t>号、计基础</w:t>
      </w:r>
      <w:r w:rsidRPr="006879EE">
        <w:rPr>
          <w:rFonts w:ascii="Times New Roman" w:hAnsi="Times New Roman" w:cs="Times New Roman"/>
        </w:rPr>
        <w:t>[2000]1268</w:t>
      </w:r>
      <w:r w:rsidRPr="006879EE">
        <w:rPr>
          <w:rFonts w:ascii="Times New Roman" w:hAnsi="Times New Roman" w:cs="Times New Roman"/>
        </w:rPr>
        <w:t>号国发</w:t>
      </w:r>
      <w:r w:rsidRPr="006879EE">
        <w:rPr>
          <w:rFonts w:ascii="Times New Roman" w:hAnsi="Times New Roman" w:cs="Times New Roman"/>
        </w:rPr>
        <w:t>[2007]2</w:t>
      </w:r>
      <w:r w:rsidRPr="006879EE">
        <w:rPr>
          <w:rFonts w:ascii="Times New Roman" w:hAnsi="Times New Roman" w:cs="Times New Roman"/>
        </w:rPr>
        <w:t>号、国办发</w:t>
      </w:r>
      <w:r w:rsidRPr="006879EE">
        <w:rPr>
          <w:rFonts w:ascii="Times New Roman" w:hAnsi="Times New Roman" w:cs="Times New Roman"/>
        </w:rPr>
        <w:t>[2010]33</w:t>
      </w:r>
      <w:r w:rsidRPr="006879EE">
        <w:rPr>
          <w:rFonts w:ascii="Times New Roman" w:hAnsi="Times New Roman" w:cs="Times New Roman"/>
        </w:rPr>
        <w:t>号、《关于印发</w:t>
      </w:r>
      <w:r w:rsidRPr="006879EE">
        <w:rPr>
          <w:rFonts w:ascii="Times New Roman" w:hAnsi="Times New Roman" w:cs="Times New Roman"/>
        </w:rPr>
        <w:t>&lt;</w:t>
      </w:r>
      <w:r w:rsidRPr="006879EE">
        <w:rPr>
          <w:rFonts w:ascii="Times New Roman" w:hAnsi="Times New Roman" w:cs="Times New Roman"/>
        </w:rPr>
        <w:t>热电联产管理办法</w:t>
      </w:r>
      <w:r w:rsidRPr="006879EE">
        <w:rPr>
          <w:rFonts w:ascii="Times New Roman" w:hAnsi="Times New Roman" w:cs="Times New Roman"/>
        </w:rPr>
        <w:t>&gt;</w:t>
      </w:r>
      <w:r w:rsidRPr="006879EE">
        <w:rPr>
          <w:rFonts w:ascii="Times New Roman" w:hAnsi="Times New Roman" w:cs="Times New Roman"/>
        </w:rPr>
        <w:t>》的通知》（发改能源</w:t>
      </w:r>
      <w:r w:rsidRPr="006879EE">
        <w:rPr>
          <w:rFonts w:ascii="Times New Roman" w:hAnsi="Times New Roman" w:cs="Times New Roman"/>
        </w:rPr>
        <w:t>[2016]617</w:t>
      </w:r>
      <w:r w:rsidRPr="006879EE">
        <w:rPr>
          <w:rFonts w:ascii="Times New Roman" w:hAnsi="Times New Roman" w:cs="Times New Roman"/>
        </w:rPr>
        <w:t>号）等文件要求。项目符合《火电建设项目环境影响评价文件审批原则（试行）》</w:t>
      </w:r>
      <w:r w:rsidR="0076237A" w:rsidRPr="006879EE">
        <w:rPr>
          <w:rFonts w:ascii="Times New Roman" w:hAnsi="Times New Roman" w:cs="Times New Roman" w:hint="eastAsia"/>
        </w:rPr>
        <w:t>。</w:t>
      </w:r>
    </w:p>
    <w:p w14:paraId="11EDEE09" w14:textId="539F1201" w:rsidR="00302582" w:rsidRPr="006879EE" w:rsidRDefault="00302582" w:rsidP="003218DD">
      <w:pPr>
        <w:pStyle w:val="2"/>
        <w:rPr>
          <w:rFonts w:ascii="Times New Roman" w:hAnsi="Times New Roman" w:cs="Times New Roman"/>
          <w:b w:val="0"/>
        </w:rPr>
      </w:pPr>
      <w:r w:rsidRPr="006879EE">
        <w:rPr>
          <w:rFonts w:ascii="Times New Roman" w:hAnsi="Times New Roman" w:cs="Times New Roman"/>
          <w:b w:val="0"/>
        </w:rPr>
        <w:lastRenderedPageBreak/>
        <w:t>8.</w:t>
      </w:r>
      <w:r w:rsidR="00067CC6" w:rsidRPr="006879EE">
        <w:rPr>
          <w:rFonts w:ascii="Times New Roman" w:hAnsi="Times New Roman" w:cs="Times New Roman"/>
          <w:b w:val="0"/>
        </w:rPr>
        <w:t>4</w:t>
      </w:r>
      <w:r w:rsidRPr="006879EE">
        <w:rPr>
          <w:rFonts w:ascii="Times New Roman" w:hAnsi="Times New Roman" w:cs="Times New Roman"/>
          <w:b w:val="0"/>
        </w:rPr>
        <w:t xml:space="preserve">  </w:t>
      </w:r>
      <w:r w:rsidRPr="006879EE">
        <w:rPr>
          <w:rFonts w:ascii="Times New Roman" w:hAnsi="Times New Roman" w:cs="Times New Roman" w:hint="eastAsia"/>
          <w:b w:val="0"/>
        </w:rPr>
        <w:t>项目建设与有关环保要求的符合性</w:t>
      </w:r>
    </w:p>
    <w:p w14:paraId="6FD199AC" w14:textId="6205A0B0" w:rsidR="00BE75B2" w:rsidRPr="006879EE" w:rsidRDefault="00BE75B2" w:rsidP="003218DD">
      <w:pPr>
        <w:pStyle w:val="3"/>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4</w:t>
      </w:r>
      <w:r w:rsidRPr="006879EE">
        <w:rPr>
          <w:rFonts w:ascii="Times New Roman" w:hAnsi="Times New Roman" w:cs="Times New Roman"/>
        </w:rPr>
        <w:t xml:space="preserve">.1  </w:t>
      </w:r>
      <w:r w:rsidR="00FC7C44" w:rsidRPr="006879EE">
        <w:rPr>
          <w:rFonts w:ascii="Times New Roman" w:hAnsi="Times New Roman" w:cs="Times New Roman" w:hint="eastAsia"/>
        </w:rPr>
        <w:t>与《山东省</w:t>
      </w:r>
      <w:r w:rsidR="00FC7C44" w:rsidRPr="006879EE">
        <w:rPr>
          <w:rFonts w:ascii="Times New Roman" w:hAnsi="Times New Roman" w:cs="Times New Roman"/>
        </w:rPr>
        <w:t>2013-2020</w:t>
      </w:r>
      <w:r w:rsidR="00FC7C44" w:rsidRPr="006879EE">
        <w:rPr>
          <w:rFonts w:ascii="Times New Roman" w:hAnsi="Times New Roman" w:cs="Times New Roman"/>
        </w:rPr>
        <w:t>年大气污染防治规划》符合性分析</w:t>
      </w:r>
    </w:p>
    <w:p w14:paraId="5701437C" w14:textId="2F93E379" w:rsidR="00BE75B2" w:rsidRPr="006879EE" w:rsidRDefault="00FC7C44" w:rsidP="003218DD">
      <w:pPr>
        <w:pStyle w:val="a8"/>
        <w:ind w:firstLine="480"/>
        <w:rPr>
          <w:rFonts w:ascii="Times New Roman" w:hAnsi="Times New Roman" w:cs="Times New Roman"/>
        </w:rPr>
      </w:pPr>
      <w:r w:rsidRPr="006879EE">
        <w:rPr>
          <w:rFonts w:ascii="Times New Roman" w:hAnsi="Times New Roman" w:cs="Times New Roman"/>
        </w:rPr>
        <w:t>项目与《山东省</w:t>
      </w:r>
      <w:r w:rsidRPr="006879EE">
        <w:rPr>
          <w:rFonts w:ascii="Times New Roman" w:hAnsi="Times New Roman" w:cs="Times New Roman"/>
        </w:rPr>
        <w:t>2013-2020</w:t>
      </w:r>
      <w:r w:rsidRPr="006879EE">
        <w:rPr>
          <w:rFonts w:ascii="Times New Roman" w:hAnsi="Times New Roman" w:cs="Times New Roman"/>
        </w:rPr>
        <w:t>年大气污染防治规划》内容符合性分析见表</w:t>
      </w:r>
      <w:r w:rsidRPr="006879EE">
        <w:rPr>
          <w:rFonts w:ascii="Times New Roman" w:hAnsi="Times New Roman" w:cs="Times New Roman"/>
        </w:rPr>
        <w:t>8.</w:t>
      </w:r>
      <w:r w:rsidR="00067CC6" w:rsidRPr="006879EE">
        <w:rPr>
          <w:rFonts w:ascii="Times New Roman" w:hAnsi="Times New Roman" w:cs="Times New Roman"/>
        </w:rPr>
        <w:t>4</w:t>
      </w:r>
      <w:r w:rsidRPr="006879EE">
        <w:rPr>
          <w:rFonts w:ascii="Times New Roman" w:hAnsi="Times New Roman" w:cs="Times New Roman"/>
        </w:rPr>
        <w:t>-1</w:t>
      </w:r>
      <w:r w:rsidRPr="006879EE">
        <w:rPr>
          <w:rFonts w:ascii="Times New Roman" w:hAnsi="Times New Roman" w:cs="Times New Roman"/>
        </w:rPr>
        <w:t>。</w:t>
      </w:r>
    </w:p>
    <w:p w14:paraId="6686CA61" w14:textId="485C999C" w:rsidR="00FC7C44" w:rsidRPr="006879EE" w:rsidRDefault="00FC7C44" w:rsidP="003218DD">
      <w:pPr>
        <w:pStyle w:val="5"/>
        <w:rPr>
          <w:rFonts w:ascii="Times New Roman" w:hAnsi="Times New Roman" w:cs="Times New Roman"/>
        </w:rPr>
      </w:pPr>
      <w:r w:rsidRPr="006879EE">
        <w:rPr>
          <w:rFonts w:ascii="Times New Roman" w:hAnsi="Times New Roman" w:cs="Times New Roman"/>
        </w:rPr>
        <w:t>表</w:t>
      </w:r>
      <w:r w:rsidRPr="006879EE">
        <w:rPr>
          <w:rFonts w:ascii="Times New Roman" w:hAnsi="Times New Roman" w:cs="Times New Roman"/>
        </w:rPr>
        <w:t>8.</w:t>
      </w:r>
      <w:r w:rsidR="00067CC6" w:rsidRPr="006879EE">
        <w:rPr>
          <w:rFonts w:ascii="Times New Roman" w:hAnsi="Times New Roman" w:cs="Times New Roman"/>
        </w:rPr>
        <w:t>4</w:t>
      </w:r>
      <w:r w:rsidRPr="006879EE">
        <w:rPr>
          <w:rFonts w:ascii="Times New Roman" w:hAnsi="Times New Roman" w:cs="Times New Roman"/>
        </w:rPr>
        <w:t xml:space="preserve">-1  </w:t>
      </w:r>
      <w:r w:rsidRPr="006879EE">
        <w:rPr>
          <w:rFonts w:ascii="Times New Roman" w:hAnsi="Times New Roman" w:cs="Times New Roman"/>
        </w:rPr>
        <w:t>与</w:t>
      </w:r>
      <w:r w:rsidRPr="006879EE">
        <w:rPr>
          <w:rFonts w:ascii="Times New Roman" w:hAnsi="Times New Roman" w:cs="Times New Roman" w:hint="eastAsia"/>
        </w:rPr>
        <w:t>《山东省</w:t>
      </w:r>
      <w:r w:rsidRPr="006879EE">
        <w:rPr>
          <w:rFonts w:ascii="Times New Roman" w:hAnsi="Times New Roman" w:cs="Times New Roman"/>
        </w:rPr>
        <w:t>2013-2020</w:t>
      </w:r>
      <w:r w:rsidRPr="006879EE">
        <w:rPr>
          <w:rFonts w:ascii="Times New Roman" w:hAnsi="Times New Roman" w:cs="Times New Roman"/>
        </w:rPr>
        <w:t>年大气污染防治规划》符合性分析</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18"/>
        <w:gridCol w:w="4500"/>
        <w:gridCol w:w="2406"/>
        <w:gridCol w:w="812"/>
      </w:tblGrid>
      <w:tr w:rsidR="006879EE" w:rsidRPr="006879EE" w14:paraId="5CB58A8B" w14:textId="77777777" w:rsidTr="00CF0E77">
        <w:trPr>
          <w:tblHeader/>
          <w:jc w:val="center"/>
        </w:trPr>
        <w:tc>
          <w:tcPr>
            <w:tcW w:w="371" w:type="pct"/>
            <w:vAlign w:val="center"/>
          </w:tcPr>
          <w:p w14:paraId="5C0EDF60" w14:textId="77777777" w:rsidR="00FC7C44" w:rsidRPr="006879EE" w:rsidRDefault="00FC7C44" w:rsidP="003218DD">
            <w:pPr>
              <w:spacing w:line="280" w:lineRule="exact"/>
              <w:ind w:firstLineChars="0" w:firstLine="0"/>
              <w:jc w:val="center"/>
              <w:rPr>
                <w:rFonts w:ascii="Times New Roman" w:hAnsi="Times New Roman" w:cs="Times New Roman"/>
                <w:sz w:val="21"/>
              </w:rPr>
            </w:pPr>
            <w:r w:rsidRPr="006879EE">
              <w:rPr>
                <w:rFonts w:ascii="Times New Roman" w:hAnsi="Times New Roman" w:cs="Times New Roman"/>
                <w:sz w:val="21"/>
              </w:rPr>
              <w:t>序号</w:t>
            </w:r>
          </w:p>
        </w:tc>
        <w:tc>
          <w:tcPr>
            <w:tcW w:w="2699" w:type="pct"/>
            <w:vAlign w:val="center"/>
          </w:tcPr>
          <w:p w14:paraId="419C548B" w14:textId="77777777" w:rsidR="00FC7C44" w:rsidRPr="006879EE" w:rsidRDefault="00FC7C44" w:rsidP="003218DD">
            <w:pPr>
              <w:spacing w:line="280" w:lineRule="exact"/>
              <w:ind w:firstLineChars="0" w:firstLine="0"/>
              <w:jc w:val="center"/>
              <w:rPr>
                <w:rFonts w:ascii="Times New Roman" w:hAnsi="Times New Roman" w:cs="Times New Roman"/>
                <w:sz w:val="21"/>
              </w:rPr>
            </w:pPr>
            <w:r w:rsidRPr="006879EE">
              <w:rPr>
                <w:rFonts w:ascii="Times New Roman" w:hAnsi="Times New Roman" w:cs="Times New Roman" w:hint="eastAsia"/>
                <w:sz w:val="21"/>
              </w:rPr>
              <w:t>《山东省</w:t>
            </w:r>
            <w:r w:rsidRPr="006879EE">
              <w:rPr>
                <w:rFonts w:ascii="Times New Roman" w:hAnsi="Times New Roman" w:cs="Times New Roman"/>
                <w:sz w:val="21"/>
              </w:rPr>
              <w:t>2013-2020</w:t>
            </w:r>
            <w:r w:rsidRPr="006879EE">
              <w:rPr>
                <w:rFonts w:ascii="Times New Roman" w:hAnsi="Times New Roman" w:cs="Times New Roman"/>
                <w:sz w:val="21"/>
              </w:rPr>
              <w:t>年大气污染防治规划》</w:t>
            </w:r>
          </w:p>
        </w:tc>
        <w:tc>
          <w:tcPr>
            <w:tcW w:w="1443" w:type="pct"/>
            <w:vAlign w:val="center"/>
          </w:tcPr>
          <w:p w14:paraId="25643D34" w14:textId="77777777" w:rsidR="00FC7C44" w:rsidRPr="006879EE" w:rsidRDefault="00FC7C44" w:rsidP="003218DD">
            <w:pPr>
              <w:spacing w:line="280" w:lineRule="exact"/>
              <w:ind w:firstLineChars="0" w:firstLine="0"/>
              <w:jc w:val="center"/>
              <w:rPr>
                <w:rFonts w:ascii="Times New Roman" w:hAnsi="Times New Roman" w:cs="Times New Roman"/>
                <w:sz w:val="21"/>
              </w:rPr>
            </w:pPr>
            <w:r w:rsidRPr="006879EE">
              <w:rPr>
                <w:rFonts w:ascii="Times New Roman" w:hAnsi="Times New Roman" w:cs="Times New Roman"/>
                <w:bCs/>
                <w:sz w:val="21"/>
              </w:rPr>
              <w:t>本工程相关内容</w:t>
            </w:r>
          </w:p>
        </w:tc>
        <w:tc>
          <w:tcPr>
            <w:tcW w:w="487" w:type="pct"/>
            <w:vAlign w:val="center"/>
          </w:tcPr>
          <w:p w14:paraId="118CAC2A" w14:textId="77777777" w:rsidR="00FC7C44" w:rsidRPr="006879EE" w:rsidRDefault="00FC7C44" w:rsidP="003218DD">
            <w:pPr>
              <w:spacing w:line="280" w:lineRule="exact"/>
              <w:ind w:firstLineChars="0" w:firstLine="0"/>
              <w:jc w:val="center"/>
              <w:rPr>
                <w:rFonts w:ascii="Times New Roman" w:hAnsi="Times New Roman" w:cs="Times New Roman"/>
                <w:sz w:val="21"/>
              </w:rPr>
            </w:pPr>
            <w:r w:rsidRPr="006879EE">
              <w:rPr>
                <w:rFonts w:ascii="Times New Roman" w:hAnsi="Times New Roman" w:cs="Times New Roman"/>
                <w:sz w:val="21"/>
              </w:rPr>
              <w:t>是否符合</w:t>
            </w:r>
          </w:p>
        </w:tc>
      </w:tr>
      <w:tr w:rsidR="006879EE" w:rsidRPr="006879EE" w14:paraId="4B91CA4F" w14:textId="77777777" w:rsidTr="00CF0E77">
        <w:trPr>
          <w:jc w:val="center"/>
        </w:trPr>
        <w:tc>
          <w:tcPr>
            <w:tcW w:w="371" w:type="pct"/>
            <w:vAlign w:val="center"/>
          </w:tcPr>
          <w:p w14:paraId="3B90D4AE" w14:textId="77777777" w:rsidR="00FC7C44" w:rsidRPr="006879EE" w:rsidRDefault="00FC7C44" w:rsidP="003218DD">
            <w:pPr>
              <w:spacing w:line="280" w:lineRule="exact"/>
              <w:ind w:firstLineChars="0" w:firstLine="0"/>
              <w:jc w:val="center"/>
              <w:rPr>
                <w:rFonts w:ascii="Times New Roman" w:hAnsi="Times New Roman" w:cs="Times New Roman"/>
                <w:bCs/>
                <w:sz w:val="21"/>
              </w:rPr>
            </w:pPr>
            <w:r w:rsidRPr="006879EE">
              <w:rPr>
                <w:rFonts w:ascii="Times New Roman" w:hAnsi="Times New Roman" w:cs="Times New Roman"/>
                <w:bCs/>
                <w:sz w:val="21"/>
              </w:rPr>
              <w:t>1</w:t>
            </w:r>
          </w:p>
        </w:tc>
        <w:tc>
          <w:tcPr>
            <w:tcW w:w="2699" w:type="pct"/>
            <w:shd w:val="clear" w:color="auto" w:fill="auto"/>
            <w:vAlign w:val="center"/>
          </w:tcPr>
          <w:p w14:paraId="3E3BFD6A" w14:textId="77777777" w:rsidR="00FC7C44" w:rsidRPr="006879EE" w:rsidRDefault="00FC7C44" w:rsidP="003218DD">
            <w:pPr>
              <w:spacing w:line="280" w:lineRule="exact"/>
              <w:ind w:firstLineChars="0" w:firstLine="0"/>
              <w:rPr>
                <w:rFonts w:ascii="Times New Roman" w:hAnsi="Times New Roman" w:cs="Times New Roman"/>
                <w:sz w:val="21"/>
              </w:rPr>
            </w:pPr>
            <w:r w:rsidRPr="006879EE">
              <w:rPr>
                <w:rFonts w:ascii="Times New Roman" w:hAnsi="Times New Roman" w:cs="Times New Roman"/>
                <w:sz w:val="21"/>
              </w:rPr>
              <w:t>1</w:t>
            </w:r>
            <w:r w:rsidRPr="006879EE">
              <w:rPr>
                <w:rFonts w:ascii="Times New Roman" w:hAnsi="Times New Roman" w:cs="Times New Roman"/>
                <w:sz w:val="21"/>
              </w:rPr>
              <w:t>、新建排放二氧化硫、氮氧化物、工业烟粉尘、挥发性有机物的项目，实行区域污染物排放倍量替代，确保增产减污。对环境空气质量超标</w:t>
            </w:r>
            <w:r w:rsidRPr="006879EE">
              <w:rPr>
                <w:rFonts w:ascii="Times New Roman" w:hAnsi="Times New Roman" w:cs="Times New Roman"/>
                <w:sz w:val="21"/>
              </w:rPr>
              <w:t>20%</w:t>
            </w:r>
            <w:r w:rsidRPr="006879EE">
              <w:rPr>
                <w:rFonts w:ascii="Times New Roman" w:hAnsi="Times New Roman" w:cs="Times New Roman"/>
                <w:sz w:val="21"/>
              </w:rPr>
              <w:t>以下的区域，对应的超标因子实行</w:t>
            </w:r>
            <w:r w:rsidRPr="006879EE">
              <w:rPr>
                <w:rFonts w:ascii="Times New Roman" w:hAnsi="Times New Roman" w:cs="Times New Roman" w:hint="eastAsia"/>
                <w:sz w:val="21"/>
              </w:rPr>
              <w:t>1</w:t>
            </w:r>
            <w:r w:rsidRPr="006879EE">
              <w:rPr>
                <w:rFonts w:ascii="Times New Roman" w:hAnsi="Times New Roman" w:cs="Times New Roman"/>
                <w:sz w:val="21"/>
              </w:rPr>
              <w:t>倍替代；对环境空气质量超标</w:t>
            </w:r>
            <w:r w:rsidRPr="006879EE">
              <w:rPr>
                <w:rFonts w:ascii="Times New Roman" w:hAnsi="Times New Roman" w:cs="Times New Roman"/>
                <w:sz w:val="21"/>
              </w:rPr>
              <w:t>20%</w:t>
            </w:r>
            <w:r w:rsidRPr="006879EE">
              <w:rPr>
                <w:rFonts w:ascii="Times New Roman" w:hAnsi="Times New Roman" w:cs="Times New Roman"/>
                <w:sz w:val="21"/>
              </w:rPr>
              <w:t>－</w:t>
            </w:r>
            <w:r w:rsidRPr="006879EE">
              <w:rPr>
                <w:rFonts w:ascii="Times New Roman" w:hAnsi="Times New Roman" w:cs="Times New Roman"/>
                <w:sz w:val="21"/>
              </w:rPr>
              <w:t>50%</w:t>
            </w:r>
            <w:r w:rsidRPr="006879EE">
              <w:rPr>
                <w:rFonts w:ascii="Times New Roman" w:hAnsi="Times New Roman" w:cs="Times New Roman"/>
                <w:sz w:val="21"/>
              </w:rPr>
              <w:t>以内的区域，对应的超标因子实行</w:t>
            </w:r>
            <w:r w:rsidRPr="006879EE">
              <w:rPr>
                <w:rFonts w:ascii="Times New Roman" w:hAnsi="Times New Roman" w:cs="Times New Roman" w:hint="eastAsia"/>
                <w:sz w:val="21"/>
              </w:rPr>
              <w:t>2</w:t>
            </w:r>
            <w:r w:rsidRPr="006879EE">
              <w:rPr>
                <w:rFonts w:ascii="Times New Roman" w:hAnsi="Times New Roman" w:cs="Times New Roman"/>
                <w:sz w:val="21"/>
              </w:rPr>
              <w:t>倍替代；对环境空气质量超标</w:t>
            </w:r>
            <w:r w:rsidRPr="006879EE">
              <w:rPr>
                <w:rFonts w:ascii="Times New Roman" w:hAnsi="Times New Roman" w:cs="Times New Roman"/>
                <w:sz w:val="21"/>
              </w:rPr>
              <w:t>50%</w:t>
            </w:r>
            <w:r w:rsidRPr="006879EE">
              <w:rPr>
                <w:rFonts w:ascii="Times New Roman" w:hAnsi="Times New Roman" w:cs="Times New Roman"/>
                <w:sz w:val="21"/>
              </w:rPr>
              <w:t>以上的区域，对应的超标因子实行</w:t>
            </w:r>
            <w:r w:rsidRPr="006879EE">
              <w:rPr>
                <w:rFonts w:ascii="Times New Roman" w:hAnsi="Times New Roman" w:cs="Times New Roman" w:hint="eastAsia"/>
                <w:sz w:val="21"/>
              </w:rPr>
              <w:t>3</w:t>
            </w:r>
            <w:r w:rsidRPr="006879EE">
              <w:rPr>
                <w:rFonts w:ascii="Times New Roman" w:hAnsi="Times New Roman" w:cs="Times New Roman"/>
                <w:sz w:val="21"/>
              </w:rPr>
              <w:t>倍替代。</w:t>
            </w:r>
            <w:r w:rsidRPr="006879EE">
              <w:rPr>
                <w:rFonts w:ascii="Times New Roman" w:hAnsi="Times New Roman" w:cs="Times New Roman"/>
                <w:sz w:val="21"/>
              </w:rPr>
              <w:t>”</w:t>
            </w:r>
          </w:p>
        </w:tc>
        <w:tc>
          <w:tcPr>
            <w:tcW w:w="1443" w:type="pct"/>
            <w:vAlign w:val="center"/>
          </w:tcPr>
          <w:p w14:paraId="1E759C0F" w14:textId="5A816A58" w:rsidR="00FC7C44" w:rsidRPr="006879EE" w:rsidRDefault="007122CB" w:rsidP="003218DD">
            <w:pPr>
              <w:spacing w:line="280" w:lineRule="exact"/>
              <w:ind w:firstLineChars="0" w:firstLine="0"/>
              <w:rPr>
                <w:rFonts w:ascii="Times New Roman" w:hAnsi="Times New Roman" w:cs="Times New Roman"/>
                <w:bCs/>
                <w:sz w:val="21"/>
              </w:rPr>
            </w:pPr>
            <w:r w:rsidRPr="006879EE">
              <w:rPr>
                <w:rFonts w:ascii="Times New Roman" w:hAnsi="Times New Roman" w:cs="Times New Roman" w:hint="eastAsia"/>
                <w:bCs/>
                <w:sz w:val="21"/>
              </w:rPr>
              <w:t>本项目不新增废气污染物。</w:t>
            </w:r>
          </w:p>
        </w:tc>
        <w:tc>
          <w:tcPr>
            <w:tcW w:w="487" w:type="pct"/>
            <w:vAlign w:val="center"/>
          </w:tcPr>
          <w:p w14:paraId="20F0A90B" w14:textId="77777777" w:rsidR="00FC7C44" w:rsidRPr="006879EE" w:rsidRDefault="00FC7C44" w:rsidP="003218DD">
            <w:pPr>
              <w:spacing w:line="280" w:lineRule="exact"/>
              <w:ind w:firstLineChars="0" w:firstLine="0"/>
              <w:jc w:val="center"/>
              <w:rPr>
                <w:rFonts w:ascii="Times New Roman" w:hAnsi="Times New Roman" w:cs="Times New Roman"/>
                <w:bCs/>
                <w:sz w:val="21"/>
              </w:rPr>
            </w:pPr>
            <w:r w:rsidRPr="006879EE">
              <w:rPr>
                <w:rFonts w:ascii="Times New Roman" w:hAnsi="Times New Roman" w:cs="Times New Roman"/>
                <w:bCs/>
                <w:sz w:val="21"/>
              </w:rPr>
              <w:t>符合</w:t>
            </w:r>
          </w:p>
        </w:tc>
      </w:tr>
      <w:tr w:rsidR="003218DD" w:rsidRPr="006879EE" w14:paraId="462F2F7F" w14:textId="77777777" w:rsidTr="00CF0E77">
        <w:trPr>
          <w:jc w:val="center"/>
        </w:trPr>
        <w:tc>
          <w:tcPr>
            <w:tcW w:w="371" w:type="pct"/>
            <w:vAlign w:val="center"/>
          </w:tcPr>
          <w:p w14:paraId="604562DE" w14:textId="7072F536" w:rsidR="00852024" w:rsidRPr="006879EE" w:rsidRDefault="00852024" w:rsidP="003218DD">
            <w:pPr>
              <w:spacing w:line="280" w:lineRule="exact"/>
              <w:ind w:firstLineChars="0" w:firstLine="0"/>
              <w:jc w:val="center"/>
              <w:rPr>
                <w:rFonts w:ascii="Times New Roman" w:hAnsi="Times New Roman" w:cs="Times New Roman"/>
                <w:bCs/>
                <w:sz w:val="21"/>
              </w:rPr>
            </w:pPr>
            <w:r w:rsidRPr="006879EE">
              <w:rPr>
                <w:rFonts w:ascii="Times New Roman" w:hAnsi="Times New Roman" w:cs="Times New Roman"/>
                <w:bCs/>
                <w:sz w:val="21"/>
              </w:rPr>
              <w:t>2</w:t>
            </w:r>
          </w:p>
        </w:tc>
        <w:tc>
          <w:tcPr>
            <w:tcW w:w="2699" w:type="pct"/>
            <w:shd w:val="clear" w:color="auto" w:fill="auto"/>
            <w:vAlign w:val="center"/>
          </w:tcPr>
          <w:p w14:paraId="60EEC4D9" w14:textId="053616A7" w:rsidR="00852024" w:rsidRPr="006879EE" w:rsidRDefault="00852024" w:rsidP="003218DD">
            <w:pPr>
              <w:spacing w:line="280" w:lineRule="exact"/>
              <w:ind w:firstLineChars="0" w:firstLine="0"/>
              <w:rPr>
                <w:rFonts w:ascii="Times New Roman" w:hAnsi="Times New Roman" w:cs="Times New Roman"/>
                <w:sz w:val="21"/>
              </w:rPr>
            </w:pPr>
            <w:r w:rsidRPr="006879EE">
              <w:rPr>
                <w:rFonts w:ascii="Times New Roman" w:hAnsi="Times New Roman" w:cs="Times New Roman" w:hint="eastAsia"/>
                <w:sz w:val="21"/>
              </w:rPr>
              <w:t>全面淘汰燃煤小锅炉。加快热力和燃气管网建设，通过集中供热和清洁能源替代，</w:t>
            </w:r>
            <w:r w:rsidRPr="006879EE">
              <w:rPr>
                <w:rFonts w:ascii="Times New Roman" w:hAnsi="Times New Roman" w:cs="Times New Roman"/>
                <w:sz w:val="21"/>
              </w:rPr>
              <w:t xml:space="preserve"> </w:t>
            </w:r>
            <w:r w:rsidRPr="006879EE">
              <w:rPr>
                <w:rFonts w:ascii="Times New Roman" w:hAnsi="Times New Roman" w:cs="Times New Roman"/>
                <w:sz w:val="21"/>
              </w:rPr>
              <w:t>加快淘汰供暖和工业燃煤小锅炉。到</w:t>
            </w:r>
            <w:r w:rsidRPr="006879EE">
              <w:rPr>
                <w:rFonts w:ascii="Times New Roman" w:hAnsi="Times New Roman" w:cs="Times New Roman"/>
                <w:sz w:val="21"/>
              </w:rPr>
              <w:t>2015</w:t>
            </w:r>
            <w:r w:rsidRPr="006879EE">
              <w:rPr>
                <w:rFonts w:ascii="Times New Roman" w:hAnsi="Times New Roman" w:cs="Times New Roman"/>
                <w:sz w:val="21"/>
              </w:rPr>
              <w:t>年底前，城市建成区、热力管网覆盖范围内，除保留必要的应急、调峰供热锅炉外，淘汰全部</w:t>
            </w:r>
            <w:r w:rsidRPr="006879EE">
              <w:rPr>
                <w:rFonts w:ascii="Times New Roman" w:hAnsi="Times New Roman" w:cs="Times New Roman"/>
                <w:sz w:val="21"/>
              </w:rPr>
              <w:t>10</w:t>
            </w:r>
            <w:r w:rsidRPr="006879EE">
              <w:rPr>
                <w:rFonts w:ascii="Times New Roman" w:hAnsi="Times New Roman" w:cs="Times New Roman"/>
                <w:sz w:val="21"/>
              </w:rPr>
              <w:t>蒸吨</w:t>
            </w:r>
            <w:r w:rsidRPr="006879EE">
              <w:rPr>
                <w:rFonts w:ascii="Times New Roman" w:hAnsi="Times New Roman" w:cs="Times New Roman"/>
                <w:sz w:val="21"/>
              </w:rPr>
              <w:t>/</w:t>
            </w:r>
            <w:r w:rsidRPr="006879EE">
              <w:rPr>
                <w:rFonts w:ascii="Times New Roman" w:hAnsi="Times New Roman" w:cs="Times New Roman"/>
                <w:sz w:val="21"/>
              </w:rPr>
              <w:t>小时及以下燃煤锅炉、茶浴炉。将工业企业纳入集中供热范围，</w:t>
            </w:r>
            <w:r w:rsidRPr="006879EE">
              <w:rPr>
                <w:rFonts w:ascii="Times New Roman" w:hAnsi="Times New Roman" w:cs="Times New Roman"/>
                <w:sz w:val="21"/>
              </w:rPr>
              <w:t>2017</w:t>
            </w:r>
            <w:r w:rsidRPr="006879EE">
              <w:rPr>
                <w:rFonts w:ascii="Times New Roman" w:hAnsi="Times New Roman" w:cs="Times New Roman"/>
                <w:sz w:val="21"/>
              </w:rPr>
              <w:t>年年底前，现有各类工业园与工业集中区应实施热电联产或集中供热改造，全面取消分散的自备燃煤锅炉；不在大型热源管网覆盖范围内的，每个工业园区只保留一个燃煤热源。在供热供气管网覆盖不到的其他地区，改用型煤或洁净煤。</w:t>
            </w:r>
          </w:p>
        </w:tc>
        <w:tc>
          <w:tcPr>
            <w:tcW w:w="1443" w:type="pct"/>
            <w:vAlign w:val="center"/>
          </w:tcPr>
          <w:p w14:paraId="070FA5DD" w14:textId="35388FEC" w:rsidR="00852024" w:rsidRPr="006879EE" w:rsidRDefault="00852024" w:rsidP="003218DD">
            <w:pPr>
              <w:spacing w:line="280" w:lineRule="exact"/>
              <w:ind w:firstLineChars="0" w:firstLine="0"/>
              <w:rPr>
                <w:rFonts w:ascii="Times New Roman" w:hAnsi="Times New Roman" w:cs="Times New Roman"/>
                <w:bCs/>
                <w:sz w:val="21"/>
              </w:rPr>
            </w:pPr>
            <w:r w:rsidRPr="006879EE">
              <w:rPr>
                <w:rFonts w:ascii="Times New Roman" w:hAnsi="Times New Roman" w:cs="Times New Roman" w:hint="eastAsia"/>
                <w:bCs/>
                <w:sz w:val="21"/>
              </w:rPr>
              <w:t>本项目</w:t>
            </w:r>
            <w:r w:rsidR="007122CB" w:rsidRPr="006879EE">
              <w:rPr>
                <w:rFonts w:ascii="Times New Roman" w:hAnsi="Times New Roman" w:cs="Times New Roman" w:hint="eastAsia"/>
                <w:bCs/>
                <w:sz w:val="21"/>
              </w:rPr>
              <w:t>新建</w:t>
            </w:r>
            <w:r w:rsidR="007122CB" w:rsidRPr="006879EE">
              <w:rPr>
                <w:rFonts w:ascii="Times New Roman" w:hAnsi="Times New Roman" w:cs="Times New Roman" w:hint="eastAsia"/>
                <w:bCs/>
                <w:sz w:val="21"/>
              </w:rPr>
              <w:t>6</w:t>
            </w:r>
            <w:r w:rsidR="007122CB" w:rsidRPr="006879EE">
              <w:rPr>
                <w:rFonts w:ascii="Times New Roman" w:hAnsi="Times New Roman" w:cs="Times New Roman"/>
                <w:bCs/>
                <w:sz w:val="21"/>
              </w:rPr>
              <w:t>MW</w:t>
            </w:r>
            <w:r w:rsidR="007122CB" w:rsidRPr="006879EE">
              <w:rPr>
                <w:rFonts w:ascii="Times New Roman" w:hAnsi="Times New Roman" w:cs="Times New Roman" w:hint="eastAsia"/>
                <w:bCs/>
                <w:sz w:val="21"/>
              </w:rPr>
              <w:t>背压式机组，依托现有</w:t>
            </w:r>
            <w:r w:rsidR="007122CB" w:rsidRPr="006879EE">
              <w:rPr>
                <w:rFonts w:ascii="Times New Roman" w:hAnsi="Times New Roman" w:cs="Times New Roman" w:hint="eastAsia"/>
                <w:bCs/>
                <w:sz w:val="21"/>
              </w:rPr>
              <w:t>2</w:t>
            </w:r>
            <w:r w:rsidR="007122CB" w:rsidRPr="006879EE">
              <w:rPr>
                <w:rFonts w:ascii="Times New Roman" w:hAnsi="Times New Roman" w:cs="Times New Roman"/>
                <w:bCs/>
                <w:sz w:val="21"/>
              </w:rPr>
              <w:t>80</w:t>
            </w:r>
            <w:r w:rsidR="007122CB" w:rsidRPr="006879EE">
              <w:rPr>
                <w:rFonts w:ascii="Times New Roman" w:hAnsi="Times New Roman" w:cs="Times New Roman" w:hint="eastAsia"/>
                <w:bCs/>
                <w:sz w:val="21"/>
              </w:rPr>
              <w:t>t/h</w:t>
            </w:r>
            <w:r w:rsidR="007122CB" w:rsidRPr="006879EE">
              <w:rPr>
                <w:rFonts w:ascii="Times New Roman" w:hAnsi="Times New Roman" w:cs="Times New Roman" w:hint="eastAsia"/>
                <w:bCs/>
                <w:sz w:val="21"/>
              </w:rPr>
              <w:t>锅炉，项目</w:t>
            </w:r>
            <w:r w:rsidRPr="006879EE">
              <w:rPr>
                <w:rFonts w:ascii="Times New Roman" w:hAnsi="Times New Roman" w:cs="Times New Roman" w:hint="eastAsia"/>
                <w:bCs/>
                <w:sz w:val="21"/>
              </w:rPr>
              <w:t>不属于</w:t>
            </w:r>
            <w:r w:rsidRPr="006879EE">
              <w:rPr>
                <w:rFonts w:ascii="Times New Roman" w:hAnsi="Times New Roman" w:cs="Times New Roman"/>
                <w:sz w:val="21"/>
              </w:rPr>
              <w:t>10</w:t>
            </w:r>
            <w:r w:rsidRPr="006879EE">
              <w:rPr>
                <w:rFonts w:ascii="Times New Roman" w:hAnsi="Times New Roman" w:cs="Times New Roman"/>
                <w:sz w:val="21"/>
              </w:rPr>
              <w:t>蒸吨</w:t>
            </w:r>
            <w:r w:rsidRPr="006879EE">
              <w:rPr>
                <w:rFonts w:ascii="Times New Roman" w:hAnsi="Times New Roman" w:cs="Times New Roman"/>
                <w:sz w:val="21"/>
              </w:rPr>
              <w:t>/</w:t>
            </w:r>
            <w:r w:rsidRPr="006879EE">
              <w:rPr>
                <w:rFonts w:ascii="Times New Roman" w:hAnsi="Times New Roman" w:cs="Times New Roman"/>
                <w:sz w:val="21"/>
              </w:rPr>
              <w:t>小时及以下燃煤锅炉、茶浴炉</w:t>
            </w:r>
            <w:r w:rsidRPr="006879EE">
              <w:rPr>
                <w:rFonts w:ascii="Times New Roman" w:hAnsi="Times New Roman" w:cs="Times New Roman" w:hint="eastAsia"/>
                <w:sz w:val="21"/>
              </w:rPr>
              <w:t>。</w:t>
            </w:r>
          </w:p>
          <w:p w14:paraId="4302AFBE" w14:textId="03426573" w:rsidR="00852024" w:rsidRPr="006879EE" w:rsidRDefault="00852024" w:rsidP="003218DD">
            <w:pPr>
              <w:spacing w:line="280" w:lineRule="exact"/>
              <w:ind w:firstLineChars="0" w:firstLine="0"/>
              <w:rPr>
                <w:rFonts w:ascii="Times New Roman" w:hAnsi="Times New Roman" w:cs="Times New Roman"/>
                <w:bCs/>
                <w:sz w:val="21"/>
              </w:rPr>
            </w:pPr>
          </w:p>
        </w:tc>
        <w:tc>
          <w:tcPr>
            <w:tcW w:w="487" w:type="pct"/>
            <w:vAlign w:val="center"/>
          </w:tcPr>
          <w:p w14:paraId="591CEFFA" w14:textId="7D9D8599" w:rsidR="00852024" w:rsidRPr="006879EE" w:rsidRDefault="00852024" w:rsidP="003218DD">
            <w:pPr>
              <w:spacing w:line="280" w:lineRule="exact"/>
              <w:ind w:firstLineChars="0" w:firstLine="0"/>
              <w:jc w:val="center"/>
              <w:rPr>
                <w:rFonts w:ascii="Times New Roman" w:hAnsi="Times New Roman" w:cs="Times New Roman"/>
                <w:bCs/>
                <w:sz w:val="21"/>
              </w:rPr>
            </w:pPr>
            <w:r w:rsidRPr="006879EE">
              <w:rPr>
                <w:rFonts w:ascii="Times New Roman" w:hAnsi="Times New Roman" w:cs="Times New Roman" w:hint="eastAsia"/>
                <w:bCs/>
                <w:sz w:val="21"/>
              </w:rPr>
              <w:t>符合</w:t>
            </w:r>
          </w:p>
        </w:tc>
      </w:tr>
    </w:tbl>
    <w:p w14:paraId="66483C10" w14:textId="77777777" w:rsidR="009E35F5" w:rsidRPr="006879EE" w:rsidRDefault="009E35F5" w:rsidP="009E35F5">
      <w:pPr>
        <w:pStyle w:val="aff1"/>
      </w:pPr>
    </w:p>
    <w:p w14:paraId="20FF1DC1" w14:textId="6ACBC588" w:rsidR="00FC7C44" w:rsidRPr="006879EE" w:rsidRDefault="00FC7C44" w:rsidP="003218DD">
      <w:pPr>
        <w:pStyle w:val="3"/>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4</w:t>
      </w:r>
      <w:r w:rsidRPr="006879EE">
        <w:rPr>
          <w:rFonts w:ascii="Times New Roman" w:hAnsi="Times New Roman" w:cs="Times New Roman"/>
        </w:rPr>
        <w:t>.</w:t>
      </w:r>
      <w:r w:rsidR="00D57F1F" w:rsidRPr="006879EE">
        <w:rPr>
          <w:rFonts w:ascii="Times New Roman" w:hAnsi="Times New Roman" w:cs="Times New Roman"/>
        </w:rPr>
        <w:t>2</w:t>
      </w:r>
      <w:r w:rsidRPr="006879EE">
        <w:rPr>
          <w:rFonts w:ascii="Times New Roman" w:hAnsi="Times New Roman" w:cs="Times New Roman"/>
        </w:rPr>
        <w:t xml:space="preserve">  </w:t>
      </w:r>
      <w:r w:rsidRPr="006879EE">
        <w:rPr>
          <w:rFonts w:ascii="Times New Roman" w:hAnsi="Times New Roman" w:cs="Times New Roman"/>
        </w:rPr>
        <w:t>与</w:t>
      </w:r>
      <w:r w:rsidRPr="006879EE">
        <w:rPr>
          <w:rFonts w:ascii="Times New Roman" w:hAnsi="Times New Roman" w:cs="Times New Roman" w:hint="eastAsia"/>
        </w:rPr>
        <w:t>《</w:t>
      </w:r>
      <w:r w:rsidR="00EB46D9" w:rsidRPr="006879EE">
        <w:rPr>
          <w:rFonts w:ascii="Times New Roman" w:hAnsi="Times New Roman" w:cs="Times New Roman" w:hint="eastAsia"/>
        </w:rPr>
        <w:t>山东省深入打好蓝天保卫战行动计划（</w:t>
      </w:r>
      <w:r w:rsidR="00EB46D9" w:rsidRPr="006879EE">
        <w:rPr>
          <w:rFonts w:ascii="Times New Roman" w:hAnsi="Times New Roman" w:cs="Times New Roman"/>
        </w:rPr>
        <w:t>2021-2025</w:t>
      </w:r>
      <w:r w:rsidR="00EB46D9" w:rsidRPr="006879EE">
        <w:rPr>
          <w:rFonts w:ascii="Times New Roman" w:hAnsi="Times New Roman" w:cs="Times New Roman"/>
        </w:rPr>
        <w:t>年）</w:t>
      </w:r>
      <w:r w:rsidRPr="006879EE">
        <w:rPr>
          <w:rFonts w:ascii="Times New Roman" w:hAnsi="Times New Roman" w:cs="Times New Roman"/>
        </w:rPr>
        <w:t>》符合性分析</w:t>
      </w:r>
    </w:p>
    <w:p w14:paraId="7625479B" w14:textId="57C3A20F" w:rsidR="00FC7C44" w:rsidRPr="006879EE" w:rsidRDefault="00FC7C44" w:rsidP="003218DD">
      <w:pPr>
        <w:ind w:firstLine="480"/>
        <w:rPr>
          <w:rFonts w:ascii="Times New Roman" w:hAnsi="Times New Roman" w:cs="Times New Roman"/>
        </w:rPr>
      </w:pPr>
      <w:r w:rsidRPr="006879EE">
        <w:rPr>
          <w:rFonts w:ascii="Times New Roman" w:hAnsi="Times New Roman" w:cs="Times New Roman"/>
        </w:rPr>
        <w:t>项目与</w:t>
      </w:r>
      <w:r w:rsidRPr="006879EE">
        <w:rPr>
          <w:rFonts w:ascii="Times New Roman" w:hAnsi="Times New Roman" w:cs="Times New Roman" w:hint="eastAsia"/>
        </w:rPr>
        <w:t>《</w:t>
      </w:r>
      <w:r w:rsidR="00EB46D9" w:rsidRPr="006879EE">
        <w:rPr>
          <w:rFonts w:ascii="Times New Roman" w:hAnsi="Times New Roman" w:cs="Times New Roman" w:hint="eastAsia"/>
        </w:rPr>
        <w:t>山东省深入打好蓝天保卫战行动计划（</w:t>
      </w:r>
      <w:r w:rsidR="00EB46D9" w:rsidRPr="006879EE">
        <w:rPr>
          <w:rFonts w:ascii="Times New Roman" w:hAnsi="Times New Roman" w:cs="Times New Roman"/>
        </w:rPr>
        <w:t>2021-2025</w:t>
      </w:r>
      <w:r w:rsidR="00EB46D9" w:rsidRPr="006879EE">
        <w:rPr>
          <w:rFonts w:ascii="Times New Roman" w:hAnsi="Times New Roman" w:cs="Times New Roman"/>
        </w:rPr>
        <w:t>年）</w:t>
      </w:r>
      <w:r w:rsidRPr="006879EE">
        <w:rPr>
          <w:rFonts w:ascii="Times New Roman" w:hAnsi="Times New Roman" w:cs="Times New Roman"/>
        </w:rPr>
        <w:t>》内容符合性分析见表</w:t>
      </w:r>
      <w:r w:rsidRPr="006879EE">
        <w:rPr>
          <w:rFonts w:ascii="Times New Roman" w:hAnsi="Times New Roman" w:cs="Times New Roman"/>
        </w:rPr>
        <w:t>8.</w:t>
      </w:r>
      <w:r w:rsidR="00067CC6" w:rsidRPr="006879EE">
        <w:rPr>
          <w:rFonts w:ascii="Times New Roman" w:hAnsi="Times New Roman" w:cs="Times New Roman"/>
        </w:rPr>
        <w:t>4</w:t>
      </w:r>
      <w:r w:rsidRPr="006879EE">
        <w:rPr>
          <w:rFonts w:ascii="Times New Roman" w:hAnsi="Times New Roman" w:cs="Times New Roman"/>
        </w:rPr>
        <w:t>-</w:t>
      </w:r>
      <w:r w:rsidR="00D57F1F" w:rsidRPr="006879EE">
        <w:rPr>
          <w:rFonts w:ascii="Times New Roman" w:hAnsi="Times New Roman" w:cs="Times New Roman"/>
        </w:rPr>
        <w:t>2</w:t>
      </w:r>
      <w:r w:rsidRPr="006879EE">
        <w:rPr>
          <w:rFonts w:ascii="Times New Roman" w:hAnsi="Times New Roman" w:cs="Times New Roman"/>
        </w:rPr>
        <w:t>。</w:t>
      </w:r>
    </w:p>
    <w:p w14:paraId="0F3904FD" w14:textId="6189DA8C" w:rsidR="00FC7C44" w:rsidRPr="006879EE" w:rsidRDefault="00FC7C44" w:rsidP="00611DFB">
      <w:pPr>
        <w:pStyle w:val="JX"/>
        <w:rPr>
          <w:sz w:val="24"/>
          <w:szCs w:val="24"/>
        </w:rPr>
      </w:pPr>
      <w:r w:rsidRPr="006879EE">
        <w:rPr>
          <w:sz w:val="24"/>
          <w:szCs w:val="24"/>
        </w:rPr>
        <w:t>表</w:t>
      </w:r>
      <w:r w:rsidRPr="006879EE">
        <w:rPr>
          <w:sz w:val="24"/>
          <w:szCs w:val="24"/>
        </w:rPr>
        <w:t>8.</w:t>
      </w:r>
      <w:r w:rsidR="00067CC6" w:rsidRPr="006879EE">
        <w:rPr>
          <w:sz w:val="24"/>
          <w:szCs w:val="24"/>
        </w:rPr>
        <w:t>4</w:t>
      </w:r>
      <w:r w:rsidRPr="006879EE">
        <w:rPr>
          <w:sz w:val="24"/>
          <w:szCs w:val="24"/>
        </w:rPr>
        <w:t>-</w:t>
      </w:r>
      <w:r w:rsidR="00D57F1F" w:rsidRPr="006879EE">
        <w:rPr>
          <w:sz w:val="24"/>
          <w:szCs w:val="24"/>
        </w:rPr>
        <w:t>2</w:t>
      </w:r>
      <w:r w:rsidRPr="006879EE">
        <w:rPr>
          <w:sz w:val="24"/>
          <w:szCs w:val="24"/>
        </w:rPr>
        <w:t xml:space="preserve"> </w:t>
      </w:r>
      <w:r w:rsidRPr="006879EE">
        <w:rPr>
          <w:sz w:val="24"/>
          <w:szCs w:val="24"/>
        </w:rPr>
        <w:t>与</w:t>
      </w:r>
      <w:r w:rsidRPr="006879EE">
        <w:rPr>
          <w:rFonts w:hint="eastAsia"/>
          <w:sz w:val="24"/>
          <w:szCs w:val="24"/>
        </w:rPr>
        <w:t>《</w:t>
      </w:r>
      <w:r w:rsidR="00EB46D9" w:rsidRPr="006879EE">
        <w:rPr>
          <w:rFonts w:hint="eastAsia"/>
          <w:sz w:val="24"/>
          <w:szCs w:val="24"/>
        </w:rPr>
        <w:t>山东省深入打好蓝天保卫战行动计划（</w:t>
      </w:r>
      <w:r w:rsidR="00EB46D9" w:rsidRPr="006879EE">
        <w:rPr>
          <w:sz w:val="24"/>
          <w:szCs w:val="24"/>
        </w:rPr>
        <w:t>2021-2025</w:t>
      </w:r>
      <w:r w:rsidR="00EB46D9" w:rsidRPr="006879EE">
        <w:rPr>
          <w:sz w:val="24"/>
          <w:szCs w:val="24"/>
        </w:rPr>
        <w:t>年）</w:t>
      </w:r>
      <w:r w:rsidRPr="006879EE">
        <w:rPr>
          <w:sz w:val="24"/>
          <w:szCs w:val="24"/>
        </w:rPr>
        <w:t>》</w:t>
      </w:r>
      <w:proofErr w:type="spellStart"/>
      <w:r w:rsidRPr="006879EE">
        <w:rPr>
          <w:sz w:val="24"/>
          <w:szCs w:val="24"/>
        </w:rPr>
        <w:t>符合性分析</w:t>
      </w:r>
      <w:proofErr w:type="spellEnd"/>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18"/>
        <w:gridCol w:w="4358"/>
        <w:gridCol w:w="2546"/>
        <w:gridCol w:w="814"/>
      </w:tblGrid>
      <w:tr w:rsidR="006879EE" w:rsidRPr="006879EE" w14:paraId="5C706EEF" w14:textId="77777777" w:rsidTr="005F7BC1">
        <w:trPr>
          <w:trHeight w:val="894"/>
          <w:tblHeader/>
          <w:jc w:val="center"/>
        </w:trPr>
        <w:tc>
          <w:tcPr>
            <w:tcW w:w="371" w:type="pct"/>
            <w:vAlign w:val="center"/>
          </w:tcPr>
          <w:p w14:paraId="1981252B" w14:textId="77777777" w:rsidR="00FC7C44" w:rsidRPr="006879EE" w:rsidRDefault="00FC7C44" w:rsidP="003218DD">
            <w:pPr>
              <w:spacing w:line="280" w:lineRule="exact"/>
              <w:ind w:firstLineChars="0" w:firstLine="0"/>
              <w:jc w:val="center"/>
              <w:rPr>
                <w:rFonts w:ascii="Times New Roman" w:hAnsi="Times New Roman" w:cs="Times New Roman"/>
                <w:sz w:val="21"/>
              </w:rPr>
            </w:pPr>
            <w:r w:rsidRPr="006879EE">
              <w:rPr>
                <w:rFonts w:ascii="Times New Roman" w:hAnsi="Times New Roman" w:cs="Times New Roman"/>
                <w:sz w:val="21"/>
              </w:rPr>
              <w:t>序号</w:t>
            </w:r>
          </w:p>
        </w:tc>
        <w:tc>
          <w:tcPr>
            <w:tcW w:w="2614" w:type="pct"/>
            <w:vAlign w:val="center"/>
          </w:tcPr>
          <w:p w14:paraId="0A7BB280" w14:textId="74E7131B" w:rsidR="00FC7C44" w:rsidRPr="006879EE" w:rsidRDefault="001B25BE" w:rsidP="003218DD">
            <w:pPr>
              <w:spacing w:line="280" w:lineRule="exact"/>
              <w:ind w:firstLineChars="0" w:firstLine="0"/>
              <w:rPr>
                <w:rFonts w:ascii="Times New Roman" w:hAnsi="Times New Roman" w:cs="Times New Roman"/>
                <w:sz w:val="21"/>
              </w:rPr>
            </w:pPr>
            <w:r w:rsidRPr="006879EE">
              <w:rPr>
                <w:rFonts w:ascii="Times New Roman" w:hAnsi="Times New Roman" w:cs="Times New Roman" w:hint="eastAsia"/>
                <w:sz w:val="21"/>
              </w:rPr>
              <w:t>《山东省深入打好蓝天保卫战行动计划（</w:t>
            </w:r>
            <w:r w:rsidRPr="006879EE">
              <w:rPr>
                <w:rFonts w:ascii="Times New Roman" w:hAnsi="Times New Roman" w:cs="Times New Roman"/>
                <w:sz w:val="21"/>
              </w:rPr>
              <w:t>2021-2025</w:t>
            </w:r>
            <w:r w:rsidRPr="006879EE">
              <w:rPr>
                <w:rFonts w:ascii="Times New Roman" w:hAnsi="Times New Roman" w:cs="Times New Roman"/>
                <w:sz w:val="21"/>
              </w:rPr>
              <w:t>年）》</w:t>
            </w:r>
          </w:p>
        </w:tc>
        <w:tc>
          <w:tcPr>
            <w:tcW w:w="1527" w:type="pct"/>
            <w:vAlign w:val="center"/>
          </w:tcPr>
          <w:p w14:paraId="467B7DBD" w14:textId="77777777" w:rsidR="00FC7C44" w:rsidRPr="006879EE" w:rsidRDefault="00FC7C44" w:rsidP="003218DD">
            <w:pPr>
              <w:spacing w:line="280" w:lineRule="exact"/>
              <w:ind w:firstLineChars="0" w:firstLine="0"/>
              <w:jc w:val="center"/>
              <w:rPr>
                <w:rFonts w:ascii="Times New Roman" w:hAnsi="Times New Roman" w:cs="Times New Roman"/>
                <w:sz w:val="21"/>
              </w:rPr>
            </w:pPr>
            <w:r w:rsidRPr="006879EE">
              <w:rPr>
                <w:rFonts w:ascii="Times New Roman" w:hAnsi="Times New Roman" w:cs="Times New Roman"/>
                <w:bCs/>
                <w:sz w:val="21"/>
              </w:rPr>
              <w:t>本工程相关内容</w:t>
            </w:r>
          </w:p>
        </w:tc>
        <w:tc>
          <w:tcPr>
            <w:tcW w:w="488" w:type="pct"/>
            <w:vAlign w:val="center"/>
          </w:tcPr>
          <w:p w14:paraId="0A93A011" w14:textId="77777777" w:rsidR="00FC7C44" w:rsidRPr="006879EE" w:rsidRDefault="00FC7C44" w:rsidP="003218DD">
            <w:pPr>
              <w:spacing w:line="280" w:lineRule="exact"/>
              <w:ind w:firstLineChars="0" w:firstLine="0"/>
              <w:jc w:val="center"/>
              <w:rPr>
                <w:rFonts w:ascii="Times New Roman" w:hAnsi="Times New Roman" w:cs="Times New Roman"/>
                <w:sz w:val="21"/>
              </w:rPr>
            </w:pPr>
            <w:r w:rsidRPr="006879EE">
              <w:rPr>
                <w:rFonts w:ascii="Times New Roman" w:hAnsi="Times New Roman" w:cs="Times New Roman"/>
                <w:sz w:val="21"/>
              </w:rPr>
              <w:t>是否符合</w:t>
            </w:r>
          </w:p>
        </w:tc>
      </w:tr>
      <w:tr w:rsidR="006879EE" w:rsidRPr="006879EE" w14:paraId="13A27787" w14:textId="77777777" w:rsidTr="005F7BC1">
        <w:trPr>
          <w:jc w:val="center"/>
        </w:trPr>
        <w:tc>
          <w:tcPr>
            <w:tcW w:w="371" w:type="pct"/>
            <w:vAlign w:val="center"/>
          </w:tcPr>
          <w:p w14:paraId="605CC0F5" w14:textId="77777777" w:rsidR="00FC7C44" w:rsidRPr="006879EE" w:rsidRDefault="00FC7C44" w:rsidP="003218DD">
            <w:pPr>
              <w:spacing w:line="280" w:lineRule="exact"/>
              <w:ind w:firstLineChars="0" w:firstLine="0"/>
              <w:jc w:val="center"/>
              <w:rPr>
                <w:rFonts w:ascii="Times New Roman" w:hAnsi="Times New Roman" w:cs="Times New Roman"/>
                <w:bCs/>
                <w:sz w:val="21"/>
              </w:rPr>
            </w:pPr>
            <w:r w:rsidRPr="006879EE">
              <w:rPr>
                <w:rFonts w:ascii="Times New Roman" w:hAnsi="Times New Roman" w:cs="Times New Roman"/>
                <w:bCs/>
                <w:sz w:val="21"/>
              </w:rPr>
              <w:t>1</w:t>
            </w:r>
          </w:p>
        </w:tc>
        <w:tc>
          <w:tcPr>
            <w:tcW w:w="2614" w:type="pct"/>
            <w:shd w:val="clear" w:color="auto" w:fill="auto"/>
            <w:vAlign w:val="center"/>
          </w:tcPr>
          <w:p w14:paraId="10D56CA9" w14:textId="77777777" w:rsidR="00FC7C44" w:rsidRPr="006879EE" w:rsidRDefault="001B25BE" w:rsidP="003218DD">
            <w:pPr>
              <w:spacing w:line="280" w:lineRule="exact"/>
              <w:ind w:firstLineChars="0" w:firstLine="0"/>
              <w:rPr>
                <w:rFonts w:ascii="Times New Roman" w:hAnsi="Times New Roman" w:cs="Times New Roman"/>
                <w:sz w:val="21"/>
              </w:rPr>
            </w:pPr>
            <w:r w:rsidRPr="006879EE">
              <w:rPr>
                <w:rFonts w:ascii="Times New Roman" w:hAnsi="Times New Roman" w:cs="Times New Roman" w:hint="eastAsia"/>
                <w:sz w:val="21"/>
              </w:rPr>
              <w:t>一、淘汰低效落后产能</w:t>
            </w:r>
          </w:p>
          <w:p w14:paraId="616353B0" w14:textId="6917D830" w:rsidR="001B25BE" w:rsidRPr="006879EE" w:rsidRDefault="001B25BE" w:rsidP="003218DD">
            <w:pPr>
              <w:spacing w:line="280" w:lineRule="exact"/>
              <w:ind w:firstLineChars="0" w:firstLine="0"/>
              <w:rPr>
                <w:rFonts w:ascii="Times New Roman" w:hAnsi="Times New Roman" w:cs="Times New Roman"/>
                <w:sz w:val="21"/>
              </w:rPr>
            </w:pPr>
            <w:r w:rsidRPr="006879EE">
              <w:rPr>
                <w:rFonts w:ascii="Times New Roman" w:hAnsi="Times New Roman" w:cs="Times New Roman" w:hint="eastAsia"/>
                <w:sz w:val="21"/>
              </w:rPr>
              <w:t>严格项目准入，高耗能、高排放（以下简称“两高”）项目建设做到产能减量、能耗减量、煤炭减量、碳排放减量和污染物排放减量“五个减量”替代。有序推进“两高”项目清理工作，确保“三个坚决”落实到位，未纳入国家规划的炼油、乙烯、对二甲苯、煤制油气项目，一律不得建设。</w:t>
            </w:r>
          </w:p>
        </w:tc>
        <w:tc>
          <w:tcPr>
            <w:tcW w:w="1527" w:type="pct"/>
            <w:vAlign w:val="center"/>
          </w:tcPr>
          <w:p w14:paraId="3A8E7B3A" w14:textId="1ACA9767" w:rsidR="00FC7C44" w:rsidRPr="006879EE" w:rsidRDefault="00551C8D" w:rsidP="003218DD">
            <w:pPr>
              <w:spacing w:line="280" w:lineRule="exact"/>
              <w:ind w:firstLineChars="0" w:firstLine="0"/>
              <w:rPr>
                <w:rFonts w:ascii="Times New Roman" w:hAnsi="Times New Roman" w:cs="Times New Roman"/>
                <w:bCs/>
                <w:sz w:val="21"/>
              </w:rPr>
            </w:pPr>
            <w:r w:rsidRPr="006879EE">
              <w:rPr>
                <w:rFonts w:ascii="Times New Roman" w:hAnsi="Times New Roman" w:cs="Times New Roman" w:hint="eastAsia"/>
                <w:sz w:val="21"/>
              </w:rPr>
              <w:t>根据济宁市行政审批局出具的关于《关于对兖州区新增</w:t>
            </w:r>
            <w:r w:rsidRPr="006879EE">
              <w:rPr>
                <w:rFonts w:ascii="Times New Roman" w:hAnsi="Times New Roman" w:cs="Times New Roman"/>
                <w:sz w:val="21"/>
              </w:rPr>
              <w:t>2</w:t>
            </w:r>
            <w:r w:rsidRPr="006879EE">
              <w:rPr>
                <w:rFonts w:ascii="Times New Roman" w:hAnsi="Times New Roman" w:cs="Times New Roman"/>
                <w:sz w:val="21"/>
              </w:rPr>
              <w:t>个</w:t>
            </w:r>
            <w:r w:rsidRPr="006879EE">
              <w:rPr>
                <w:rFonts w:ascii="Times New Roman" w:hAnsi="Times New Roman" w:cs="Times New Roman"/>
                <w:sz w:val="21"/>
              </w:rPr>
              <w:t>“</w:t>
            </w:r>
            <w:r w:rsidRPr="006879EE">
              <w:rPr>
                <w:rFonts w:ascii="Times New Roman" w:hAnsi="Times New Roman" w:cs="Times New Roman"/>
                <w:sz w:val="21"/>
              </w:rPr>
              <w:t>两高</w:t>
            </w:r>
            <w:r w:rsidRPr="006879EE">
              <w:rPr>
                <w:rFonts w:ascii="Times New Roman" w:hAnsi="Times New Roman" w:cs="Times New Roman"/>
                <w:sz w:val="21"/>
              </w:rPr>
              <w:t>”</w:t>
            </w:r>
            <w:r w:rsidRPr="006879EE">
              <w:rPr>
                <w:rFonts w:ascii="Times New Roman" w:hAnsi="Times New Roman" w:cs="Times New Roman"/>
                <w:sz w:val="21"/>
              </w:rPr>
              <w:t>项目进行审核的通知》的意见建议（见附件</w:t>
            </w:r>
            <w:r w:rsidRPr="006879EE">
              <w:rPr>
                <w:rFonts w:ascii="Times New Roman" w:hAnsi="Times New Roman" w:cs="Times New Roman"/>
                <w:sz w:val="21"/>
              </w:rPr>
              <w:t>2</w:t>
            </w:r>
            <w:r w:rsidRPr="006879EE">
              <w:rPr>
                <w:rFonts w:ascii="Times New Roman" w:hAnsi="Times New Roman" w:cs="Times New Roman"/>
                <w:sz w:val="21"/>
              </w:rPr>
              <w:t>），本项目不纳入拟建</w:t>
            </w:r>
            <w:r w:rsidRPr="006879EE">
              <w:rPr>
                <w:rFonts w:ascii="Times New Roman" w:hAnsi="Times New Roman" w:cs="Times New Roman"/>
                <w:sz w:val="21"/>
              </w:rPr>
              <w:t>“</w:t>
            </w:r>
            <w:r w:rsidRPr="006879EE">
              <w:rPr>
                <w:rFonts w:ascii="Times New Roman" w:hAnsi="Times New Roman" w:cs="Times New Roman"/>
                <w:sz w:val="21"/>
              </w:rPr>
              <w:t>两高</w:t>
            </w:r>
            <w:r w:rsidRPr="006879EE">
              <w:rPr>
                <w:rFonts w:ascii="Times New Roman" w:hAnsi="Times New Roman" w:cs="Times New Roman"/>
                <w:sz w:val="21"/>
              </w:rPr>
              <w:t>”</w:t>
            </w:r>
            <w:r w:rsidRPr="006879EE">
              <w:rPr>
                <w:rFonts w:ascii="Times New Roman" w:hAnsi="Times New Roman" w:cs="Times New Roman"/>
                <w:sz w:val="21"/>
              </w:rPr>
              <w:t>项目，因此本项目不需要进行实施产能、煤耗、能耗、碳排放、污染物排放减量</w:t>
            </w:r>
            <w:r w:rsidRPr="006879EE">
              <w:rPr>
                <w:rFonts w:ascii="Times New Roman" w:hAnsi="Times New Roman" w:cs="Times New Roman"/>
                <w:sz w:val="21"/>
              </w:rPr>
              <w:t>5</w:t>
            </w:r>
            <w:r w:rsidRPr="006879EE">
              <w:rPr>
                <w:rFonts w:ascii="Times New Roman" w:hAnsi="Times New Roman" w:cs="Times New Roman"/>
                <w:sz w:val="21"/>
              </w:rPr>
              <w:t>个替代制度。</w:t>
            </w:r>
          </w:p>
        </w:tc>
        <w:tc>
          <w:tcPr>
            <w:tcW w:w="488" w:type="pct"/>
            <w:vAlign w:val="center"/>
          </w:tcPr>
          <w:p w14:paraId="071A3651" w14:textId="77777777" w:rsidR="00FC7C44" w:rsidRPr="006879EE" w:rsidRDefault="00FC7C44" w:rsidP="003218DD">
            <w:pPr>
              <w:spacing w:line="280" w:lineRule="exact"/>
              <w:ind w:firstLineChars="0" w:firstLine="0"/>
              <w:jc w:val="center"/>
              <w:rPr>
                <w:rFonts w:ascii="Times New Roman" w:hAnsi="Times New Roman" w:cs="Times New Roman"/>
                <w:bCs/>
                <w:sz w:val="21"/>
              </w:rPr>
            </w:pPr>
            <w:r w:rsidRPr="006879EE">
              <w:rPr>
                <w:rFonts w:ascii="Times New Roman" w:hAnsi="Times New Roman" w:cs="Times New Roman"/>
                <w:bCs/>
                <w:sz w:val="21"/>
              </w:rPr>
              <w:t>符合</w:t>
            </w:r>
          </w:p>
        </w:tc>
      </w:tr>
      <w:tr w:rsidR="006879EE" w:rsidRPr="006879EE" w14:paraId="5A9BD874" w14:textId="77777777" w:rsidTr="005F7BC1">
        <w:trPr>
          <w:jc w:val="center"/>
        </w:trPr>
        <w:tc>
          <w:tcPr>
            <w:tcW w:w="371" w:type="pct"/>
            <w:vAlign w:val="center"/>
          </w:tcPr>
          <w:p w14:paraId="5AD02F10" w14:textId="77777777" w:rsidR="00FC7C44" w:rsidRPr="006879EE" w:rsidRDefault="00FC7C44" w:rsidP="003218DD">
            <w:pPr>
              <w:spacing w:line="280" w:lineRule="exact"/>
              <w:ind w:firstLineChars="0" w:firstLine="0"/>
              <w:jc w:val="center"/>
              <w:rPr>
                <w:rFonts w:ascii="Times New Roman" w:hAnsi="Times New Roman" w:cs="Times New Roman"/>
                <w:bCs/>
                <w:sz w:val="21"/>
              </w:rPr>
            </w:pPr>
            <w:r w:rsidRPr="006879EE">
              <w:rPr>
                <w:rFonts w:ascii="Times New Roman" w:hAnsi="Times New Roman" w:cs="Times New Roman"/>
                <w:bCs/>
                <w:sz w:val="21"/>
              </w:rPr>
              <w:lastRenderedPageBreak/>
              <w:t>2</w:t>
            </w:r>
          </w:p>
        </w:tc>
        <w:tc>
          <w:tcPr>
            <w:tcW w:w="2614" w:type="pct"/>
            <w:shd w:val="clear" w:color="auto" w:fill="auto"/>
            <w:vAlign w:val="center"/>
          </w:tcPr>
          <w:p w14:paraId="3B9A81E1" w14:textId="77777777" w:rsidR="00FC7C44" w:rsidRPr="006879EE" w:rsidRDefault="003C5B7C" w:rsidP="003218DD">
            <w:pPr>
              <w:spacing w:line="280" w:lineRule="exact"/>
              <w:ind w:firstLineChars="0" w:firstLine="0"/>
              <w:rPr>
                <w:rFonts w:ascii="Times New Roman" w:hAnsi="Times New Roman" w:cs="Times New Roman"/>
                <w:sz w:val="21"/>
              </w:rPr>
            </w:pPr>
            <w:r w:rsidRPr="006879EE">
              <w:rPr>
                <w:rFonts w:ascii="Times New Roman" w:hAnsi="Times New Roman" w:cs="Times New Roman" w:hint="eastAsia"/>
                <w:sz w:val="21"/>
              </w:rPr>
              <w:t>二、压减煤炭消费量</w:t>
            </w:r>
          </w:p>
          <w:p w14:paraId="7FAA5B6A" w14:textId="41932776" w:rsidR="003C5B7C" w:rsidRPr="006879EE" w:rsidRDefault="003C5B7C" w:rsidP="003218DD">
            <w:pPr>
              <w:spacing w:line="280" w:lineRule="exact"/>
              <w:ind w:firstLineChars="0" w:firstLine="0"/>
              <w:rPr>
                <w:rFonts w:ascii="Times New Roman" w:hAnsi="Times New Roman" w:cs="Times New Roman"/>
                <w:sz w:val="21"/>
              </w:rPr>
            </w:pPr>
            <w:r w:rsidRPr="006879EE">
              <w:rPr>
                <w:rFonts w:ascii="Times New Roman" w:hAnsi="Times New Roman" w:cs="Times New Roman" w:hint="eastAsia"/>
                <w:sz w:val="21"/>
              </w:rPr>
              <w:t>到</w:t>
            </w:r>
            <w:r w:rsidRPr="006879EE">
              <w:rPr>
                <w:rFonts w:ascii="Times New Roman" w:hAnsi="Times New Roman" w:cs="Times New Roman"/>
                <w:sz w:val="21"/>
              </w:rPr>
              <w:t>2025</w:t>
            </w:r>
            <w:r w:rsidRPr="006879EE">
              <w:rPr>
                <w:rFonts w:ascii="Times New Roman" w:hAnsi="Times New Roman" w:cs="Times New Roman"/>
                <w:sz w:val="21"/>
              </w:rPr>
              <w:t>年，省外来电规模达到</w:t>
            </w:r>
            <w:r w:rsidRPr="006879EE">
              <w:rPr>
                <w:rFonts w:ascii="Times New Roman" w:hAnsi="Times New Roman" w:cs="Times New Roman"/>
                <w:sz w:val="21"/>
              </w:rPr>
              <w:t>1700</w:t>
            </w:r>
            <w:r w:rsidRPr="006879EE">
              <w:rPr>
                <w:rFonts w:ascii="Times New Roman" w:hAnsi="Times New Roman" w:cs="Times New Roman"/>
                <w:sz w:val="21"/>
              </w:rPr>
              <w:t>亿千瓦时左右。大力推进集中供热和余热利用，淘汰集中供热范围内的燃煤锅炉和散煤，到</w:t>
            </w:r>
            <w:r w:rsidRPr="006879EE">
              <w:rPr>
                <w:rFonts w:ascii="Times New Roman" w:hAnsi="Times New Roman" w:cs="Times New Roman"/>
                <w:sz w:val="21"/>
              </w:rPr>
              <w:t>2025</w:t>
            </w:r>
            <w:r w:rsidRPr="006879EE">
              <w:rPr>
                <w:rFonts w:ascii="Times New Roman" w:hAnsi="Times New Roman" w:cs="Times New Roman"/>
                <w:sz w:val="21"/>
              </w:rPr>
              <w:t>年，工业余热利用量新增</w:t>
            </w:r>
            <w:r w:rsidRPr="006879EE">
              <w:rPr>
                <w:rFonts w:ascii="Times New Roman" w:hAnsi="Times New Roman" w:cs="Times New Roman"/>
                <w:sz w:val="21"/>
              </w:rPr>
              <w:t>1.65</w:t>
            </w:r>
            <w:r w:rsidRPr="006879EE">
              <w:rPr>
                <w:rFonts w:ascii="Times New Roman" w:hAnsi="Times New Roman" w:cs="Times New Roman"/>
                <w:sz w:val="21"/>
              </w:rPr>
              <w:t>亿平方米。基本完成</w:t>
            </w:r>
            <w:r w:rsidRPr="006879EE">
              <w:rPr>
                <w:rFonts w:ascii="Times New Roman" w:hAnsi="Times New Roman" w:cs="Times New Roman"/>
                <w:sz w:val="21"/>
              </w:rPr>
              <w:t>30</w:t>
            </w:r>
            <w:r w:rsidRPr="006879EE">
              <w:rPr>
                <w:rFonts w:ascii="Times New Roman" w:hAnsi="Times New Roman" w:cs="Times New Roman"/>
                <w:sz w:val="21"/>
              </w:rPr>
              <w:t>万千瓦及以上热电联产电厂</w:t>
            </w:r>
            <w:r w:rsidRPr="006879EE">
              <w:rPr>
                <w:rFonts w:ascii="Times New Roman" w:hAnsi="Times New Roman" w:cs="Times New Roman"/>
                <w:sz w:val="21"/>
              </w:rPr>
              <w:t>30</w:t>
            </w:r>
            <w:r w:rsidRPr="006879EE">
              <w:rPr>
                <w:rFonts w:ascii="Times New Roman" w:hAnsi="Times New Roman" w:cs="Times New Roman"/>
                <w:sz w:val="21"/>
              </w:rPr>
              <w:t>公里供热半径范围内低效小热电机组（含自备电厂）关停整合。对以煤、石油焦、渣油、重油等为燃料的工业炉窑，加快使用工厂余热、电厂热力、清洁能源等进行替代。新、改、扩建熔化炉、加热炉、热处理炉、干燥炉原则</w:t>
            </w:r>
            <w:r w:rsidRPr="006879EE">
              <w:rPr>
                <w:rFonts w:ascii="Times New Roman" w:hAnsi="Times New Roman" w:cs="Times New Roman" w:hint="eastAsia"/>
                <w:sz w:val="21"/>
              </w:rPr>
              <w:t>上使用清洁低碳能源，不得使用煤炭、重油。</w:t>
            </w:r>
          </w:p>
        </w:tc>
        <w:tc>
          <w:tcPr>
            <w:tcW w:w="1527" w:type="pct"/>
            <w:vAlign w:val="center"/>
          </w:tcPr>
          <w:p w14:paraId="4581F335" w14:textId="27A6370C" w:rsidR="00FC7C44" w:rsidRPr="006879EE" w:rsidRDefault="003C5B7C" w:rsidP="003218DD">
            <w:pPr>
              <w:spacing w:line="280" w:lineRule="exact"/>
              <w:ind w:firstLineChars="0" w:firstLine="0"/>
              <w:rPr>
                <w:rFonts w:ascii="Times New Roman" w:hAnsi="Times New Roman" w:cs="Times New Roman"/>
                <w:bCs/>
                <w:sz w:val="21"/>
              </w:rPr>
            </w:pPr>
            <w:r w:rsidRPr="006879EE">
              <w:rPr>
                <w:rFonts w:ascii="Times New Roman" w:hAnsi="Times New Roman" w:cs="Times New Roman" w:hint="eastAsia"/>
                <w:sz w:val="21"/>
              </w:rPr>
              <w:t>本项目不新增煤炭使用量。</w:t>
            </w:r>
          </w:p>
        </w:tc>
        <w:tc>
          <w:tcPr>
            <w:tcW w:w="488" w:type="pct"/>
            <w:vAlign w:val="center"/>
          </w:tcPr>
          <w:p w14:paraId="255C2248" w14:textId="77777777" w:rsidR="00FC7C44" w:rsidRPr="006879EE" w:rsidRDefault="00FC7C44" w:rsidP="003218DD">
            <w:pPr>
              <w:spacing w:line="280" w:lineRule="exact"/>
              <w:ind w:firstLineChars="0" w:firstLine="0"/>
              <w:jc w:val="center"/>
              <w:rPr>
                <w:rFonts w:ascii="Times New Roman" w:hAnsi="Times New Roman" w:cs="Times New Roman"/>
                <w:bCs/>
                <w:sz w:val="21"/>
              </w:rPr>
            </w:pPr>
            <w:r w:rsidRPr="006879EE">
              <w:rPr>
                <w:rFonts w:ascii="Times New Roman" w:hAnsi="Times New Roman" w:cs="Times New Roman" w:hint="eastAsia"/>
                <w:bCs/>
                <w:sz w:val="21"/>
              </w:rPr>
              <w:t>符合</w:t>
            </w:r>
          </w:p>
        </w:tc>
      </w:tr>
      <w:tr w:rsidR="006879EE" w:rsidRPr="006879EE" w14:paraId="1850F796" w14:textId="77777777" w:rsidTr="005F7BC1">
        <w:trPr>
          <w:jc w:val="center"/>
        </w:trPr>
        <w:tc>
          <w:tcPr>
            <w:tcW w:w="371" w:type="pct"/>
            <w:vAlign w:val="center"/>
          </w:tcPr>
          <w:p w14:paraId="778E7960" w14:textId="0BAEF38C" w:rsidR="00FF0620" w:rsidRPr="006879EE" w:rsidRDefault="00FF0620" w:rsidP="003218DD">
            <w:pPr>
              <w:spacing w:line="280" w:lineRule="exact"/>
              <w:ind w:firstLineChars="0" w:firstLine="0"/>
              <w:jc w:val="center"/>
              <w:rPr>
                <w:rFonts w:ascii="Times New Roman" w:hAnsi="Times New Roman" w:cs="Times New Roman"/>
                <w:bCs/>
                <w:sz w:val="21"/>
              </w:rPr>
            </w:pPr>
            <w:r w:rsidRPr="006879EE">
              <w:rPr>
                <w:rFonts w:ascii="Times New Roman" w:hAnsi="Times New Roman" w:cs="Times New Roman" w:hint="eastAsia"/>
                <w:bCs/>
                <w:sz w:val="21"/>
              </w:rPr>
              <w:t>3</w:t>
            </w:r>
          </w:p>
        </w:tc>
        <w:tc>
          <w:tcPr>
            <w:tcW w:w="2614" w:type="pct"/>
            <w:shd w:val="clear" w:color="auto" w:fill="auto"/>
            <w:vAlign w:val="center"/>
          </w:tcPr>
          <w:p w14:paraId="49EA34BD" w14:textId="77777777" w:rsidR="00FF0620" w:rsidRPr="006879EE" w:rsidRDefault="005F7BC1" w:rsidP="003218DD">
            <w:pPr>
              <w:spacing w:line="280" w:lineRule="exact"/>
              <w:ind w:firstLineChars="0" w:firstLine="0"/>
              <w:rPr>
                <w:rFonts w:ascii="Times New Roman" w:hAnsi="Times New Roman" w:cs="Times New Roman"/>
                <w:sz w:val="21"/>
              </w:rPr>
            </w:pPr>
            <w:r w:rsidRPr="006879EE">
              <w:rPr>
                <w:rFonts w:ascii="Times New Roman" w:hAnsi="Times New Roman" w:cs="Times New Roman" w:hint="eastAsia"/>
                <w:sz w:val="21"/>
              </w:rPr>
              <w:t>三、优化货物运输方式</w:t>
            </w:r>
          </w:p>
          <w:p w14:paraId="2FD347AB" w14:textId="17CF9AF9" w:rsidR="005F7BC1" w:rsidRPr="006879EE" w:rsidRDefault="005F7BC1" w:rsidP="005F7BC1">
            <w:pPr>
              <w:spacing w:line="280" w:lineRule="exact"/>
              <w:ind w:firstLineChars="0" w:firstLine="0"/>
              <w:rPr>
                <w:rFonts w:ascii="Times New Roman" w:hAnsi="Times New Roman" w:cs="Times New Roman"/>
                <w:sz w:val="21"/>
              </w:rPr>
            </w:pPr>
            <w:r w:rsidRPr="006879EE">
              <w:rPr>
                <w:rFonts w:ascii="Times New Roman" w:hAnsi="Times New Roman" w:cs="Times New Roman" w:hint="eastAsia"/>
                <w:sz w:val="21"/>
              </w:rPr>
              <w:t>优化交通运输结构，大力发展铁港联运，基本形成大宗货物和集装箱中长距离运输以铁路、水路或管道为主的格局。</w:t>
            </w:r>
            <w:r w:rsidRPr="006879EE">
              <w:rPr>
                <w:rFonts w:ascii="Times New Roman" w:hAnsi="Times New Roman" w:cs="Times New Roman"/>
                <w:sz w:val="21"/>
              </w:rPr>
              <w:t>PM</w:t>
            </w:r>
            <w:r w:rsidRPr="006879EE">
              <w:rPr>
                <w:rFonts w:ascii="Times New Roman" w:hAnsi="Times New Roman" w:cs="Times New Roman"/>
                <w:sz w:val="21"/>
                <w:vertAlign w:val="subscript"/>
              </w:rPr>
              <w:t>2.5</w:t>
            </w:r>
            <w:r w:rsidRPr="006879EE">
              <w:rPr>
                <w:rFonts w:ascii="Times New Roman" w:hAnsi="Times New Roman" w:cs="Times New Roman"/>
                <w:sz w:val="21"/>
              </w:rPr>
              <w:t>和</w:t>
            </w:r>
            <w:r w:rsidRPr="006879EE">
              <w:rPr>
                <w:rFonts w:ascii="Times New Roman" w:hAnsi="Times New Roman" w:cs="Times New Roman"/>
                <w:sz w:val="21"/>
              </w:rPr>
              <w:t>O</w:t>
            </w:r>
            <w:r w:rsidRPr="006879EE">
              <w:rPr>
                <w:rFonts w:ascii="Times New Roman" w:hAnsi="Times New Roman" w:cs="Times New Roman"/>
                <w:sz w:val="21"/>
                <w:vertAlign w:val="subscript"/>
              </w:rPr>
              <w:t>3</w:t>
            </w:r>
            <w:r w:rsidRPr="006879EE">
              <w:rPr>
                <w:rFonts w:ascii="Times New Roman" w:hAnsi="Times New Roman" w:cs="Times New Roman"/>
                <w:sz w:val="21"/>
              </w:rPr>
              <w:t>未达标的城市，新、改、扩建项目涉及大宗物料运输的，应采用清洁运输方式。支持砂石、煤炭、钢铁、电解铝、电力、焦化、水泥等年运输量</w:t>
            </w:r>
            <w:r w:rsidRPr="006879EE">
              <w:rPr>
                <w:rFonts w:ascii="Times New Roman" w:hAnsi="Times New Roman" w:cs="Times New Roman"/>
                <w:sz w:val="21"/>
              </w:rPr>
              <w:t>150</w:t>
            </w:r>
            <w:r w:rsidRPr="006879EE">
              <w:rPr>
                <w:rFonts w:ascii="Times New Roman" w:hAnsi="Times New Roman" w:cs="Times New Roman"/>
                <w:sz w:val="21"/>
              </w:rPr>
              <w:t>万吨以上的大型工矿企业以及大型物流园区新（改、扩）建铁路专用线。未建成铁路专用线的，优先采用公铁联运、新能源车辆以及封闭式皮带廊道等方式运输。加快构建覆盖全省的原油、成品油、天然气输送网络，完成山东天然气环网及成品油管道建设。到</w:t>
            </w:r>
            <w:r w:rsidRPr="006879EE">
              <w:rPr>
                <w:rFonts w:ascii="Times New Roman" w:hAnsi="Times New Roman" w:cs="Times New Roman"/>
                <w:sz w:val="21"/>
              </w:rPr>
              <w:t>2025</w:t>
            </w:r>
            <w:r w:rsidRPr="006879EE">
              <w:rPr>
                <w:rFonts w:ascii="Times New Roman" w:hAnsi="Times New Roman" w:cs="Times New Roman"/>
                <w:sz w:val="21"/>
              </w:rPr>
              <w:t>年，大宗物料清洁运输比例大</w:t>
            </w:r>
            <w:r w:rsidRPr="006879EE">
              <w:rPr>
                <w:rFonts w:ascii="Times New Roman" w:hAnsi="Times New Roman" w:cs="Times New Roman" w:hint="eastAsia"/>
                <w:sz w:val="21"/>
              </w:rPr>
              <w:t>幅提升。</w:t>
            </w:r>
          </w:p>
        </w:tc>
        <w:tc>
          <w:tcPr>
            <w:tcW w:w="1527" w:type="pct"/>
            <w:vAlign w:val="center"/>
          </w:tcPr>
          <w:p w14:paraId="57714542" w14:textId="1AF2B4CE" w:rsidR="00FF0620" w:rsidRPr="006879EE" w:rsidRDefault="005B52BA" w:rsidP="003218DD">
            <w:pPr>
              <w:spacing w:line="280" w:lineRule="exact"/>
              <w:ind w:firstLineChars="0" w:firstLine="0"/>
              <w:rPr>
                <w:rFonts w:ascii="Times New Roman" w:hAnsi="Times New Roman" w:cs="Times New Roman"/>
                <w:bCs/>
                <w:sz w:val="21"/>
              </w:rPr>
            </w:pPr>
            <w:r w:rsidRPr="006879EE">
              <w:rPr>
                <w:rFonts w:ascii="Times New Roman" w:hAnsi="Times New Roman" w:cs="Times New Roman" w:hint="eastAsia"/>
                <w:bCs/>
                <w:sz w:val="21"/>
              </w:rPr>
              <w:t>本项目不新增物料输送，主要是发电及供热，采用管线输送。</w:t>
            </w:r>
          </w:p>
        </w:tc>
        <w:tc>
          <w:tcPr>
            <w:tcW w:w="488" w:type="pct"/>
            <w:vAlign w:val="center"/>
          </w:tcPr>
          <w:p w14:paraId="2F7AE286" w14:textId="60798011" w:rsidR="00FF0620" w:rsidRPr="006879EE" w:rsidRDefault="00FF0620" w:rsidP="003218DD">
            <w:pPr>
              <w:spacing w:line="280" w:lineRule="exact"/>
              <w:ind w:firstLineChars="0" w:firstLine="0"/>
              <w:jc w:val="center"/>
              <w:rPr>
                <w:rFonts w:ascii="Times New Roman" w:hAnsi="Times New Roman" w:cs="Times New Roman"/>
                <w:bCs/>
                <w:sz w:val="21"/>
              </w:rPr>
            </w:pPr>
            <w:r w:rsidRPr="006879EE">
              <w:rPr>
                <w:rFonts w:ascii="Times New Roman" w:hAnsi="Times New Roman" w:cs="Times New Roman" w:hint="eastAsia"/>
                <w:bCs/>
                <w:sz w:val="21"/>
              </w:rPr>
              <w:t>符合</w:t>
            </w:r>
          </w:p>
        </w:tc>
      </w:tr>
      <w:tr w:rsidR="005B52BA" w:rsidRPr="006879EE" w14:paraId="153E8398" w14:textId="77777777" w:rsidTr="005F7BC1">
        <w:trPr>
          <w:jc w:val="center"/>
        </w:trPr>
        <w:tc>
          <w:tcPr>
            <w:tcW w:w="371" w:type="pct"/>
            <w:vAlign w:val="center"/>
          </w:tcPr>
          <w:p w14:paraId="7993925E" w14:textId="1A4B1D29" w:rsidR="005B52BA" w:rsidRPr="006879EE" w:rsidRDefault="005B52BA" w:rsidP="003218DD">
            <w:pPr>
              <w:spacing w:line="280" w:lineRule="exact"/>
              <w:ind w:firstLineChars="0" w:firstLine="0"/>
              <w:jc w:val="center"/>
              <w:rPr>
                <w:rFonts w:ascii="Times New Roman" w:hAnsi="Times New Roman" w:cs="Times New Roman"/>
                <w:bCs/>
                <w:sz w:val="21"/>
              </w:rPr>
            </w:pPr>
            <w:r w:rsidRPr="006879EE">
              <w:rPr>
                <w:rFonts w:ascii="Times New Roman" w:hAnsi="Times New Roman" w:cs="Times New Roman" w:hint="eastAsia"/>
                <w:bCs/>
                <w:sz w:val="21"/>
              </w:rPr>
              <w:t>4</w:t>
            </w:r>
          </w:p>
        </w:tc>
        <w:tc>
          <w:tcPr>
            <w:tcW w:w="2614" w:type="pct"/>
            <w:shd w:val="clear" w:color="auto" w:fill="auto"/>
            <w:vAlign w:val="center"/>
          </w:tcPr>
          <w:p w14:paraId="4E17E69A" w14:textId="77777777" w:rsidR="005B52BA" w:rsidRPr="006879EE" w:rsidRDefault="005B52BA" w:rsidP="003218DD">
            <w:pPr>
              <w:spacing w:line="280" w:lineRule="exact"/>
              <w:ind w:firstLineChars="0" w:firstLine="0"/>
              <w:rPr>
                <w:rFonts w:ascii="Times New Roman" w:hAnsi="Times New Roman" w:cs="Times New Roman"/>
                <w:sz w:val="21"/>
              </w:rPr>
            </w:pPr>
            <w:r w:rsidRPr="006879EE">
              <w:rPr>
                <w:rFonts w:ascii="Times New Roman" w:hAnsi="Times New Roman" w:cs="Times New Roman" w:hint="eastAsia"/>
                <w:sz w:val="21"/>
              </w:rPr>
              <w:t>五、强化工业源</w:t>
            </w:r>
            <w:r w:rsidRPr="006879EE">
              <w:rPr>
                <w:rFonts w:ascii="Times New Roman" w:hAnsi="Times New Roman" w:cs="Times New Roman"/>
                <w:sz w:val="21"/>
              </w:rPr>
              <w:t>NOx</w:t>
            </w:r>
            <w:r w:rsidRPr="006879EE">
              <w:rPr>
                <w:rFonts w:ascii="Times New Roman" w:hAnsi="Times New Roman" w:cs="Times New Roman"/>
                <w:sz w:val="21"/>
              </w:rPr>
              <w:t>深度治理</w:t>
            </w:r>
          </w:p>
          <w:p w14:paraId="2D63272C" w14:textId="02428C95" w:rsidR="005B52BA" w:rsidRPr="006879EE" w:rsidRDefault="005B52BA" w:rsidP="003218DD">
            <w:pPr>
              <w:spacing w:line="280" w:lineRule="exact"/>
              <w:ind w:firstLineChars="0" w:firstLine="0"/>
              <w:rPr>
                <w:rFonts w:ascii="Times New Roman" w:hAnsi="Times New Roman" w:cs="Times New Roman"/>
                <w:sz w:val="21"/>
              </w:rPr>
            </w:pPr>
            <w:r w:rsidRPr="006879EE">
              <w:rPr>
                <w:rFonts w:ascii="Times New Roman" w:hAnsi="Times New Roman" w:cs="Times New Roman" w:hint="eastAsia"/>
                <w:sz w:val="21"/>
              </w:rPr>
              <w:t>严格治理设施运行监管，燃煤机组、锅炉、钢铁企业污染排放稳定达到超低排放要求。</w:t>
            </w:r>
            <w:r w:rsidRPr="006879EE">
              <w:rPr>
                <w:rFonts w:ascii="Times New Roman" w:hAnsi="Times New Roman" w:cs="Times New Roman"/>
                <w:sz w:val="21"/>
              </w:rPr>
              <w:t>2023</w:t>
            </w:r>
            <w:r w:rsidRPr="006879EE">
              <w:rPr>
                <w:rFonts w:ascii="Times New Roman" w:hAnsi="Times New Roman" w:cs="Times New Roman"/>
                <w:sz w:val="21"/>
              </w:rPr>
              <w:t>年年底前，完成焦化、水泥行业超低排放改造。实施玻璃、陶瓷、铸造、铁合金、有色等行业污染深度治理，确保各类大气污染物稳定达标排放。重点涉气排放企业取消烟气旁路，确因安全生产等原因无法取消的，应安装有效监控装置纳入监管。引导重点企业在秋冬季安排停产检修、维修，减少污染物排放。</w:t>
            </w:r>
          </w:p>
        </w:tc>
        <w:tc>
          <w:tcPr>
            <w:tcW w:w="1527" w:type="pct"/>
            <w:vAlign w:val="center"/>
          </w:tcPr>
          <w:p w14:paraId="4FE282BF" w14:textId="36FB5F0A" w:rsidR="005B52BA" w:rsidRPr="006879EE" w:rsidRDefault="005B52BA" w:rsidP="003218DD">
            <w:pPr>
              <w:spacing w:line="280" w:lineRule="exact"/>
              <w:ind w:firstLineChars="0" w:firstLine="0"/>
              <w:rPr>
                <w:rFonts w:ascii="Times New Roman" w:hAnsi="Times New Roman" w:cs="Times New Roman"/>
                <w:bCs/>
                <w:sz w:val="21"/>
              </w:rPr>
            </w:pPr>
            <w:r w:rsidRPr="006879EE">
              <w:rPr>
                <w:rFonts w:ascii="Times New Roman" w:hAnsi="Times New Roman" w:cs="Times New Roman" w:hint="eastAsia"/>
                <w:sz w:val="21"/>
              </w:rPr>
              <w:t>本项目不新增煤炭使用量，不增加氮氧化物排放。</w:t>
            </w:r>
          </w:p>
        </w:tc>
        <w:tc>
          <w:tcPr>
            <w:tcW w:w="488" w:type="pct"/>
            <w:vAlign w:val="center"/>
          </w:tcPr>
          <w:p w14:paraId="3FBEC954" w14:textId="6479DD38" w:rsidR="005B52BA" w:rsidRPr="006879EE" w:rsidRDefault="005B52BA" w:rsidP="003218DD">
            <w:pPr>
              <w:spacing w:line="280" w:lineRule="exact"/>
              <w:ind w:firstLineChars="0" w:firstLine="0"/>
              <w:jc w:val="center"/>
              <w:rPr>
                <w:rFonts w:ascii="Times New Roman" w:hAnsi="Times New Roman" w:cs="Times New Roman"/>
                <w:bCs/>
                <w:sz w:val="21"/>
              </w:rPr>
            </w:pPr>
            <w:r w:rsidRPr="006879EE">
              <w:rPr>
                <w:rFonts w:ascii="Times New Roman" w:hAnsi="Times New Roman" w:cs="Times New Roman" w:hint="eastAsia"/>
                <w:bCs/>
                <w:sz w:val="21"/>
              </w:rPr>
              <w:t>符合</w:t>
            </w:r>
          </w:p>
        </w:tc>
      </w:tr>
    </w:tbl>
    <w:p w14:paraId="5CF049D9" w14:textId="77777777" w:rsidR="00FC7C44" w:rsidRPr="006879EE" w:rsidRDefault="00FC7C44" w:rsidP="003218DD">
      <w:pPr>
        <w:pStyle w:val="a8"/>
        <w:spacing w:line="240" w:lineRule="exact"/>
        <w:ind w:firstLine="480"/>
        <w:rPr>
          <w:highlight w:val="yellow"/>
        </w:rPr>
      </w:pPr>
    </w:p>
    <w:p w14:paraId="06A1F0B5" w14:textId="2C87058C" w:rsidR="00FC7C44" w:rsidRPr="006879EE" w:rsidRDefault="00FC7C44" w:rsidP="003218DD">
      <w:pPr>
        <w:pStyle w:val="3"/>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4</w:t>
      </w:r>
      <w:r w:rsidRPr="006879EE">
        <w:rPr>
          <w:rFonts w:ascii="Times New Roman" w:hAnsi="Times New Roman" w:cs="Times New Roman"/>
        </w:rPr>
        <w:t>.</w:t>
      </w:r>
      <w:r w:rsidR="00D57F1F" w:rsidRPr="006879EE">
        <w:rPr>
          <w:rFonts w:ascii="Times New Roman" w:hAnsi="Times New Roman" w:cs="Times New Roman"/>
        </w:rPr>
        <w:t>3</w:t>
      </w:r>
      <w:r w:rsidRPr="006879EE">
        <w:rPr>
          <w:rFonts w:ascii="Times New Roman" w:hAnsi="Times New Roman" w:cs="Times New Roman"/>
        </w:rPr>
        <w:t xml:space="preserve">  </w:t>
      </w:r>
      <w:r w:rsidR="007F2F31" w:rsidRPr="006879EE">
        <w:rPr>
          <w:rFonts w:ascii="Times New Roman" w:hAnsi="Times New Roman" w:cs="Times New Roman" w:hint="eastAsia"/>
        </w:rPr>
        <w:t>《山东省大气污染防治条例》</w:t>
      </w:r>
      <w:r w:rsidRPr="006879EE">
        <w:rPr>
          <w:rFonts w:ascii="Times New Roman" w:hAnsi="Times New Roman" w:cs="Times New Roman"/>
        </w:rPr>
        <w:t>符合性分析</w:t>
      </w:r>
    </w:p>
    <w:p w14:paraId="0D9C0867" w14:textId="20FB5D02" w:rsidR="0095061B" w:rsidRPr="006879EE" w:rsidRDefault="0095061B" w:rsidP="003218DD">
      <w:pPr>
        <w:ind w:firstLine="480"/>
        <w:rPr>
          <w:rFonts w:ascii="Times New Roman" w:hAnsi="Times New Roman" w:cs="Times New Roman"/>
        </w:rPr>
      </w:pPr>
      <w:r w:rsidRPr="006879EE">
        <w:rPr>
          <w:rFonts w:ascii="Times New Roman" w:hAnsi="Times New Roman" w:cs="Times New Roman"/>
        </w:rPr>
        <w:t>项目与</w:t>
      </w:r>
      <w:r w:rsidR="007F2F31" w:rsidRPr="006879EE">
        <w:rPr>
          <w:rFonts w:ascii="Times New Roman" w:hAnsi="Times New Roman" w:cs="Times New Roman" w:hint="eastAsia"/>
        </w:rPr>
        <w:t>《山东省大气污染防治条例》</w:t>
      </w:r>
      <w:r w:rsidRPr="006879EE">
        <w:rPr>
          <w:rFonts w:ascii="Times New Roman" w:hAnsi="Times New Roman" w:cs="Times New Roman"/>
        </w:rPr>
        <w:t>内容符合性分析见表</w:t>
      </w:r>
      <w:r w:rsidRPr="006879EE">
        <w:rPr>
          <w:rFonts w:ascii="Times New Roman" w:hAnsi="Times New Roman" w:cs="Times New Roman"/>
        </w:rPr>
        <w:t>8.</w:t>
      </w:r>
      <w:r w:rsidR="00067CC6" w:rsidRPr="006879EE">
        <w:rPr>
          <w:rFonts w:ascii="Times New Roman" w:hAnsi="Times New Roman" w:cs="Times New Roman"/>
        </w:rPr>
        <w:t>4</w:t>
      </w:r>
      <w:r w:rsidRPr="006879EE">
        <w:rPr>
          <w:rFonts w:ascii="Times New Roman" w:hAnsi="Times New Roman" w:cs="Times New Roman"/>
        </w:rPr>
        <w:t>-</w:t>
      </w:r>
      <w:r w:rsidR="00D57F1F" w:rsidRPr="006879EE">
        <w:rPr>
          <w:rFonts w:ascii="Times New Roman" w:hAnsi="Times New Roman" w:cs="Times New Roman"/>
        </w:rPr>
        <w:t>3</w:t>
      </w:r>
      <w:r w:rsidRPr="006879EE">
        <w:rPr>
          <w:rFonts w:ascii="Times New Roman" w:hAnsi="Times New Roman" w:cs="Times New Roman"/>
        </w:rPr>
        <w:t>。</w:t>
      </w:r>
    </w:p>
    <w:p w14:paraId="35FB172F" w14:textId="7DC72ACF" w:rsidR="0095061B" w:rsidRPr="006879EE" w:rsidRDefault="0095061B" w:rsidP="003218DD">
      <w:pPr>
        <w:pStyle w:val="5"/>
        <w:rPr>
          <w:rFonts w:ascii="Times New Roman" w:hAnsi="Times New Roman" w:cs="Times New Roman"/>
        </w:rPr>
      </w:pPr>
      <w:r w:rsidRPr="006879EE">
        <w:rPr>
          <w:rFonts w:ascii="Times New Roman" w:hAnsi="Times New Roman" w:cs="Times New Roman"/>
        </w:rPr>
        <w:t>表</w:t>
      </w:r>
      <w:r w:rsidRPr="006879EE">
        <w:rPr>
          <w:rFonts w:ascii="Times New Roman" w:hAnsi="Times New Roman" w:cs="Times New Roman"/>
        </w:rPr>
        <w:t>8.</w:t>
      </w:r>
      <w:r w:rsidR="00067CC6" w:rsidRPr="006879EE">
        <w:rPr>
          <w:rFonts w:ascii="Times New Roman" w:hAnsi="Times New Roman" w:cs="Times New Roman"/>
        </w:rPr>
        <w:t>4</w:t>
      </w:r>
      <w:r w:rsidRPr="006879EE">
        <w:rPr>
          <w:rFonts w:ascii="Times New Roman" w:hAnsi="Times New Roman" w:cs="Times New Roman"/>
        </w:rPr>
        <w:t>-</w:t>
      </w:r>
      <w:r w:rsidR="00D57F1F" w:rsidRPr="006879EE">
        <w:rPr>
          <w:rFonts w:ascii="Times New Roman" w:hAnsi="Times New Roman" w:cs="Times New Roman"/>
        </w:rPr>
        <w:t>3</w:t>
      </w:r>
      <w:r w:rsidRPr="006879EE">
        <w:rPr>
          <w:rFonts w:ascii="Times New Roman" w:hAnsi="Times New Roman" w:cs="Times New Roman"/>
        </w:rPr>
        <w:t xml:space="preserve">  </w:t>
      </w:r>
      <w:r w:rsidRPr="006879EE">
        <w:rPr>
          <w:rFonts w:ascii="Times New Roman" w:hAnsi="Times New Roman" w:cs="Times New Roman"/>
        </w:rPr>
        <w:t>与</w:t>
      </w:r>
      <w:r w:rsidR="009B7521" w:rsidRPr="006879EE">
        <w:rPr>
          <w:rFonts w:ascii="Times New Roman" w:hAnsi="Times New Roman" w:cs="Times New Roman" w:hint="eastAsia"/>
        </w:rPr>
        <w:t>《山东省大气污染防治条例》</w:t>
      </w:r>
      <w:r w:rsidRPr="006879EE">
        <w:rPr>
          <w:rFonts w:ascii="Times New Roman" w:hAnsi="Times New Roman" w:cs="Times New Roman"/>
        </w:rPr>
        <w:t>符合性分析</w:t>
      </w:r>
    </w:p>
    <w:tbl>
      <w:tblPr>
        <w:tblStyle w:val="aff2"/>
        <w:tblW w:w="5000" w:type="pct"/>
        <w:jc w:val="center"/>
        <w:tblInd w:w="0" w:type="dxa"/>
        <w:tblLook w:val="04A0" w:firstRow="1" w:lastRow="0" w:firstColumn="1" w:lastColumn="0" w:noHBand="0" w:noVBand="1"/>
      </w:tblPr>
      <w:tblGrid>
        <w:gridCol w:w="460"/>
        <w:gridCol w:w="3688"/>
        <w:gridCol w:w="3409"/>
        <w:gridCol w:w="779"/>
      </w:tblGrid>
      <w:tr w:rsidR="006879EE" w:rsidRPr="006879EE" w14:paraId="3675CD92" w14:textId="77777777" w:rsidTr="009B7521">
        <w:trPr>
          <w:jc w:val="center"/>
        </w:trPr>
        <w:tc>
          <w:tcPr>
            <w:tcW w:w="0" w:type="auto"/>
            <w:tcBorders>
              <w:top w:val="single" w:sz="12" w:space="0" w:color="auto"/>
              <w:left w:val="single" w:sz="12" w:space="0" w:color="auto"/>
              <w:bottom w:val="single" w:sz="4" w:space="0" w:color="auto"/>
              <w:right w:val="single" w:sz="4" w:space="0" w:color="auto"/>
            </w:tcBorders>
            <w:hideMark/>
          </w:tcPr>
          <w:p w14:paraId="0A5F608F" w14:textId="77777777" w:rsidR="009B7521" w:rsidRPr="006879EE" w:rsidRDefault="009B7521" w:rsidP="009B7521">
            <w:pPr>
              <w:pStyle w:val="aff1"/>
              <w:jc w:val="left"/>
              <w:rPr>
                <w:kern w:val="2"/>
              </w:rPr>
            </w:pPr>
            <w:r w:rsidRPr="006879EE">
              <w:rPr>
                <w:rFonts w:hint="eastAsia"/>
              </w:rPr>
              <w:t>分类</w:t>
            </w:r>
          </w:p>
        </w:tc>
        <w:tc>
          <w:tcPr>
            <w:tcW w:w="0" w:type="auto"/>
            <w:tcBorders>
              <w:top w:val="single" w:sz="12" w:space="0" w:color="auto"/>
              <w:left w:val="single" w:sz="4" w:space="0" w:color="auto"/>
              <w:bottom w:val="single" w:sz="4" w:space="0" w:color="auto"/>
              <w:right w:val="single" w:sz="4" w:space="0" w:color="auto"/>
            </w:tcBorders>
            <w:hideMark/>
          </w:tcPr>
          <w:p w14:paraId="0808027A" w14:textId="77777777" w:rsidR="009B7521" w:rsidRPr="006879EE" w:rsidRDefault="009B7521" w:rsidP="009B7521">
            <w:pPr>
              <w:pStyle w:val="aff1"/>
              <w:rPr>
                <w:kern w:val="2"/>
              </w:rPr>
            </w:pPr>
            <w:r w:rsidRPr="006879EE">
              <w:rPr>
                <w:rFonts w:hint="eastAsia"/>
              </w:rPr>
              <w:t>山东省大气污染防治条例要求</w:t>
            </w:r>
          </w:p>
        </w:tc>
        <w:tc>
          <w:tcPr>
            <w:tcW w:w="2045" w:type="pct"/>
            <w:tcBorders>
              <w:top w:val="single" w:sz="12" w:space="0" w:color="auto"/>
              <w:left w:val="single" w:sz="4" w:space="0" w:color="auto"/>
              <w:bottom w:val="single" w:sz="4" w:space="0" w:color="auto"/>
              <w:right w:val="single" w:sz="4" w:space="0" w:color="auto"/>
            </w:tcBorders>
            <w:hideMark/>
          </w:tcPr>
          <w:p w14:paraId="3653C276" w14:textId="6BABBC56" w:rsidR="009B7521" w:rsidRPr="006879EE" w:rsidRDefault="009B7521" w:rsidP="009B7521">
            <w:pPr>
              <w:pStyle w:val="aff1"/>
              <w:rPr>
                <w:kern w:val="2"/>
              </w:rPr>
            </w:pPr>
            <w:r w:rsidRPr="006879EE">
              <w:rPr>
                <w:rFonts w:hint="eastAsia"/>
              </w:rPr>
              <w:t>项目情况</w:t>
            </w:r>
          </w:p>
        </w:tc>
        <w:tc>
          <w:tcPr>
            <w:tcW w:w="467" w:type="pct"/>
            <w:tcBorders>
              <w:top w:val="single" w:sz="12" w:space="0" w:color="auto"/>
              <w:left w:val="single" w:sz="4" w:space="0" w:color="auto"/>
              <w:bottom w:val="single" w:sz="4" w:space="0" w:color="auto"/>
              <w:right w:val="single" w:sz="12" w:space="0" w:color="auto"/>
            </w:tcBorders>
            <w:hideMark/>
          </w:tcPr>
          <w:p w14:paraId="4657EEED" w14:textId="77777777" w:rsidR="009B7521" w:rsidRPr="006879EE" w:rsidRDefault="009B7521" w:rsidP="009B7521">
            <w:pPr>
              <w:pStyle w:val="aff1"/>
              <w:rPr>
                <w:kern w:val="2"/>
              </w:rPr>
            </w:pPr>
            <w:r w:rsidRPr="006879EE">
              <w:rPr>
                <w:rFonts w:hint="eastAsia"/>
              </w:rPr>
              <w:t>符合性</w:t>
            </w:r>
          </w:p>
        </w:tc>
      </w:tr>
      <w:tr w:rsidR="006879EE" w:rsidRPr="006879EE" w14:paraId="43413325" w14:textId="77777777" w:rsidTr="009B7521">
        <w:trPr>
          <w:jc w:val="center"/>
        </w:trPr>
        <w:tc>
          <w:tcPr>
            <w:tcW w:w="0" w:type="auto"/>
            <w:vMerge w:val="restart"/>
            <w:tcBorders>
              <w:top w:val="single" w:sz="4" w:space="0" w:color="auto"/>
              <w:left w:val="single" w:sz="12" w:space="0" w:color="auto"/>
              <w:bottom w:val="single" w:sz="4" w:space="0" w:color="auto"/>
              <w:right w:val="single" w:sz="4" w:space="0" w:color="auto"/>
            </w:tcBorders>
            <w:hideMark/>
          </w:tcPr>
          <w:p w14:paraId="605C1ADA" w14:textId="77777777" w:rsidR="009B7521" w:rsidRPr="006879EE" w:rsidRDefault="009B7521" w:rsidP="009B7521">
            <w:pPr>
              <w:pStyle w:val="aff1"/>
              <w:jc w:val="left"/>
              <w:rPr>
                <w:kern w:val="2"/>
              </w:rPr>
            </w:pPr>
            <w:r w:rsidRPr="006879EE">
              <w:rPr>
                <w:rFonts w:hint="eastAsia"/>
              </w:rPr>
              <w:t>监督管理</w:t>
            </w:r>
          </w:p>
        </w:tc>
        <w:tc>
          <w:tcPr>
            <w:tcW w:w="0" w:type="auto"/>
            <w:tcBorders>
              <w:top w:val="single" w:sz="4" w:space="0" w:color="auto"/>
              <w:left w:val="single" w:sz="4" w:space="0" w:color="auto"/>
              <w:bottom w:val="single" w:sz="4" w:space="0" w:color="auto"/>
              <w:right w:val="single" w:sz="4" w:space="0" w:color="auto"/>
            </w:tcBorders>
            <w:hideMark/>
          </w:tcPr>
          <w:p w14:paraId="487EFB9B" w14:textId="77777777" w:rsidR="009B7521" w:rsidRPr="006879EE" w:rsidRDefault="009B7521" w:rsidP="009B7521">
            <w:pPr>
              <w:pStyle w:val="aff0"/>
              <w:rPr>
                <w:kern w:val="2"/>
              </w:rPr>
            </w:pPr>
            <w:r w:rsidRPr="006879EE">
              <w:rPr>
                <w:rFonts w:hint="eastAsia"/>
              </w:rPr>
              <w:t>排放工业废气或者有毒有害大气污染物的排污单位，应当按照规定和监测规范设置监测点位和采样监测平台，进行自行监</w:t>
            </w:r>
            <w:r w:rsidRPr="006879EE">
              <w:rPr>
                <w:rFonts w:hint="eastAsia"/>
              </w:rPr>
              <w:lastRenderedPageBreak/>
              <w:t>测或者委托具有相应资质的单位进行监测。原始监测记录保存期限不得少于三年。</w:t>
            </w:r>
          </w:p>
        </w:tc>
        <w:tc>
          <w:tcPr>
            <w:tcW w:w="2045" w:type="pct"/>
            <w:tcBorders>
              <w:top w:val="single" w:sz="4" w:space="0" w:color="auto"/>
              <w:left w:val="single" w:sz="4" w:space="0" w:color="auto"/>
              <w:bottom w:val="single" w:sz="4" w:space="0" w:color="auto"/>
              <w:right w:val="single" w:sz="4" w:space="0" w:color="auto"/>
            </w:tcBorders>
            <w:hideMark/>
          </w:tcPr>
          <w:p w14:paraId="4A873E0D" w14:textId="7369ACAD" w:rsidR="009B7521" w:rsidRPr="006879EE" w:rsidRDefault="00C627E3" w:rsidP="009B7521">
            <w:pPr>
              <w:pStyle w:val="aff0"/>
              <w:rPr>
                <w:kern w:val="2"/>
              </w:rPr>
            </w:pPr>
            <w:r w:rsidRPr="006879EE">
              <w:rPr>
                <w:rFonts w:hint="eastAsia"/>
                <w:kern w:val="2"/>
              </w:rPr>
              <w:lastRenderedPageBreak/>
              <w:t>本项目新增</w:t>
            </w:r>
            <w:r w:rsidRPr="006879EE">
              <w:rPr>
                <w:rFonts w:hint="eastAsia"/>
                <w:kern w:val="2"/>
              </w:rPr>
              <w:t>6</w:t>
            </w:r>
            <w:r w:rsidRPr="006879EE">
              <w:rPr>
                <w:kern w:val="2"/>
              </w:rPr>
              <w:t>WM</w:t>
            </w:r>
            <w:r w:rsidRPr="006879EE">
              <w:rPr>
                <w:rFonts w:hint="eastAsia"/>
                <w:kern w:val="2"/>
              </w:rPr>
              <w:t>背压式发电机组，不新增污染物排放，依托现有</w:t>
            </w:r>
            <w:r w:rsidRPr="006879EE">
              <w:rPr>
                <w:rFonts w:hint="eastAsia"/>
                <w:kern w:val="2"/>
              </w:rPr>
              <w:t>2</w:t>
            </w:r>
            <w:r w:rsidRPr="006879EE">
              <w:rPr>
                <w:kern w:val="2"/>
              </w:rPr>
              <w:t>80</w:t>
            </w:r>
            <w:r w:rsidRPr="006879EE">
              <w:rPr>
                <w:rFonts w:hint="eastAsia"/>
                <w:kern w:val="2"/>
              </w:rPr>
              <w:t>t/h</w:t>
            </w:r>
            <w:r w:rsidRPr="006879EE">
              <w:rPr>
                <w:rFonts w:hint="eastAsia"/>
                <w:kern w:val="2"/>
              </w:rPr>
              <w:t>锅炉已</w:t>
            </w:r>
            <w:r w:rsidRPr="006879EE">
              <w:rPr>
                <w:rFonts w:hint="eastAsia"/>
              </w:rPr>
              <w:t>按照规定和监测规范设置监测点位</w:t>
            </w:r>
            <w:r w:rsidRPr="006879EE">
              <w:rPr>
                <w:rFonts w:hint="eastAsia"/>
              </w:rPr>
              <w:lastRenderedPageBreak/>
              <w:t>和采样监测平台，委托具有相应资质的单位进行监测。</w:t>
            </w:r>
          </w:p>
        </w:tc>
        <w:tc>
          <w:tcPr>
            <w:tcW w:w="467" w:type="pct"/>
            <w:tcBorders>
              <w:top w:val="single" w:sz="4" w:space="0" w:color="auto"/>
              <w:left w:val="single" w:sz="4" w:space="0" w:color="auto"/>
              <w:bottom w:val="single" w:sz="4" w:space="0" w:color="auto"/>
              <w:right w:val="single" w:sz="12" w:space="0" w:color="auto"/>
            </w:tcBorders>
            <w:hideMark/>
          </w:tcPr>
          <w:p w14:paraId="41646345" w14:textId="77777777" w:rsidR="009B7521" w:rsidRPr="006879EE" w:rsidRDefault="009B7521" w:rsidP="009B7521">
            <w:pPr>
              <w:pStyle w:val="aff1"/>
              <w:rPr>
                <w:kern w:val="2"/>
              </w:rPr>
            </w:pPr>
            <w:r w:rsidRPr="006879EE">
              <w:rPr>
                <w:rFonts w:hint="eastAsia"/>
              </w:rPr>
              <w:lastRenderedPageBreak/>
              <w:t>符合</w:t>
            </w:r>
          </w:p>
        </w:tc>
      </w:tr>
      <w:tr w:rsidR="006879EE" w:rsidRPr="006879EE" w14:paraId="6D977AC0" w14:textId="77777777" w:rsidTr="009B7521">
        <w:trPr>
          <w:jc w:val="center"/>
        </w:trPr>
        <w:tc>
          <w:tcPr>
            <w:tcW w:w="0" w:type="auto"/>
            <w:vMerge/>
            <w:tcBorders>
              <w:top w:val="single" w:sz="4" w:space="0" w:color="auto"/>
              <w:left w:val="single" w:sz="12" w:space="0" w:color="auto"/>
              <w:bottom w:val="single" w:sz="4" w:space="0" w:color="auto"/>
              <w:right w:val="single" w:sz="4" w:space="0" w:color="auto"/>
            </w:tcBorders>
            <w:hideMark/>
          </w:tcPr>
          <w:p w14:paraId="3753ED8E" w14:textId="77777777" w:rsidR="009B7521" w:rsidRPr="006879EE" w:rsidRDefault="009B7521" w:rsidP="009B7521">
            <w:pPr>
              <w:widowControl/>
              <w:adjustRightInd/>
              <w:snapToGrid/>
              <w:spacing w:line="240" w:lineRule="auto"/>
              <w:ind w:firstLineChars="0" w:firstLine="0"/>
              <w:jc w:val="left"/>
              <w:rPr>
                <w:rFonts w:ascii="Times New Roman" w:hAnsi="Times New Roman"/>
                <w:sz w:val="21"/>
              </w:rPr>
            </w:pPr>
          </w:p>
        </w:tc>
        <w:tc>
          <w:tcPr>
            <w:tcW w:w="0" w:type="auto"/>
            <w:tcBorders>
              <w:top w:val="single" w:sz="4" w:space="0" w:color="auto"/>
              <w:left w:val="single" w:sz="4" w:space="0" w:color="auto"/>
              <w:bottom w:val="single" w:sz="4" w:space="0" w:color="auto"/>
              <w:right w:val="single" w:sz="4" w:space="0" w:color="auto"/>
            </w:tcBorders>
            <w:hideMark/>
          </w:tcPr>
          <w:p w14:paraId="29CD35A2" w14:textId="77777777" w:rsidR="009B7521" w:rsidRPr="006879EE" w:rsidRDefault="009B7521" w:rsidP="009B7521">
            <w:pPr>
              <w:pStyle w:val="aff0"/>
              <w:rPr>
                <w:kern w:val="2"/>
              </w:rPr>
            </w:pPr>
            <w:r w:rsidRPr="006879EE">
              <w:rPr>
                <w:rFonts w:hint="eastAsia"/>
              </w:rPr>
              <w:t>重点排污单位应当按照相关技术规范安装大气污染物排放自动监测设备，与县级以上人民政府生态环境主管部门的监控系统联网，保证监测设备正常运行，并对监测数据的真实性、准确性负责</w:t>
            </w:r>
          </w:p>
        </w:tc>
        <w:tc>
          <w:tcPr>
            <w:tcW w:w="2045" w:type="pct"/>
            <w:tcBorders>
              <w:top w:val="single" w:sz="4" w:space="0" w:color="auto"/>
              <w:left w:val="single" w:sz="4" w:space="0" w:color="auto"/>
              <w:bottom w:val="single" w:sz="4" w:space="0" w:color="auto"/>
              <w:right w:val="single" w:sz="4" w:space="0" w:color="auto"/>
            </w:tcBorders>
            <w:hideMark/>
          </w:tcPr>
          <w:p w14:paraId="408F418C" w14:textId="77777777" w:rsidR="009B7521" w:rsidRPr="006879EE" w:rsidRDefault="009B7521" w:rsidP="009B7521">
            <w:pPr>
              <w:pStyle w:val="aff0"/>
              <w:rPr>
                <w:kern w:val="2"/>
              </w:rPr>
            </w:pPr>
            <w:r w:rsidRPr="006879EE">
              <w:rPr>
                <w:rFonts w:hint="eastAsia"/>
              </w:rPr>
              <w:t>项目运行后按照相关规范要求制定监测方案并开展监测，对监测数据的真实性、准确性负责</w:t>
            </w:r>
          </w:p>
        </w:tc>
        <w:tc>
          <w:tcPr>
            <w:tcW w:w="467" w:type="pct"/>
            <w:tcBorders>
              <w:top w:val="single" w:sz="4" w:space="0" w:color="auto"/>
              <w:left w:val="single" w:sz="4" w:space="0" w:color="auto"/>
              <w:bottom w:val="single" w:sz="4" w:space="0" w:color="auto"/>
              <w:right w:val="single" w:sz="12" w:space="0" w:color="auto"/>
            </w:tcBorders>
            <w:hideMark/>
          </w:tcPr>
          <w:p w14:paraId="52D26C74" w14:textId="77777777" w:rsidR="009B7521" w:rsidRPr="006879EE" w:rsidRDefault="009B7521" w:rsidP="009B7521">
            <w:pPr>
              <w:pStyle w:val="aff1"/>
              <w:rPr>
                <w:kern w:val="2"/>
              </w:rPr>
            </w:pPr>
            <w:r w:rsidRPr="006879EE">
              <w:rPr>
                <w:rFonts w:hint="eastAsia"/>
              </w:rPr>
              <w:t>符合</w:t>
            </w:r>
          </w:p>
        </w:tc>
      </w:tr>
      <w:tr w:rsidR="006879EE" w:rsidRPr="006879EE" w14:paraId="55D704D1" w14:textId="77777777" w:rsidTr="009B7521">
        <w:trPr>
          <w:jc w:val="center"/>
        </w:trPr>
        <w:tc>
          <w:tcPr>
            <w:tcW w:w="0" w:type="auto"/>
            <w:vMerge w:val="restart"/>
            <w:tcBorders>
              <w:top w:val="single" w:sz="4" w:space="0" w:color="auto"/>
              <w:left w:val="single" w:sz="12" w:space="0" w:color="auto"/>
              <w:bottom w:val="single" w:sz="12" w:space="0" w:color="auto"/>
              <w:right w:val="single" w:sz="4" w:space="0" w:color="auto"/>
            </w:tcBorders>
            <w:hideMark/>
          </w:tcPr>
          <w:p w14:paraId="674D0511" w14:textId="77777777" w:rsidR="009B7521" w:rsidRPr="006879EE" w:rsidRDefault="009B7521" w:rsidP="009B7521">
            <w:pPr>
              <w:pStyle w:val="aff1"/>
              <w:jc w:val="left"/>
              <w:rPr>
                <w:kern w:val="2"/>
              </w:rPr>
            </w:pPr>
            <w:r w:rsidRPr="006879EE">
              <w:rPr>
                <w:rFonts w:hint="eastAsia"/>
              </w:rPr>
              <w:t>大气污染防治措施</w:t>
            </w:r>
          </w:p>
        </w:tc>
        <w:tc>
          <w:tcPr>
            <w:tcW w:w="0" w:type="auto"/>
            <w:tcBorders>
              <w:top w:val="single" w:sz="4" w:space="0" w:color="auto"/>
              <w:left w:val="single" w:sz="4" w:space="0" w:color="auto"/>
              <w:bottom w:val="single" w:sz="4" w:space="0" w:color="auto"/>
              <w:right w:val="single" w:sz="4" w:space="0" w:color="auto"/>
            </w:tcBorders>
            <w:hideMark/>
          </w:tcPr>
          <w:p w14:paraId="10C85DFB" w14:textId="77777777" w:rsidR="009B7521" w:rsidRPr="006879EE" w:rsidRDefault="009B7521" w:rsidP="009B7521">
            <w:pPr>
              <w:pStyle w:val="aff0"/>
              <w:rPr>
                <w:kern w:val="2"/>
              </w:rPr>
            </w:pPr>
            <w:r w:rsidRPr="006879EE">
              <w:rPr>
                <w:rFonts w:hint="eastAsia"/>
              </w:rPr>
              <w:t>第一节</w:t>
            </w:r>
            <w:r w:rsidRPr="006879EE">
              <w:t xml:space="preserve"> </w:t>
            </w:r>
            <w:r w:rsidRPr="006879EE">
              <w:rPr>
                <w:rFonts w:hint="eastAsia"/>
              </w:rPr>
              <w:t>燃煤污染防治</w:t>
            </w:r>
          </w:p>
          <w:p w14:paraId="71CA22DF" w14:textId="77777777" w:rsidR="009B7521" w:rsidRPr="006879EE" w:rsidRDefault="009B7521" w:rsidP="009B7521">
            <w:pPr>
              <w:pStyle w:val="aff0"/>
              <w:rPr>
                <w:kern w:val="2"/>
              </w:rPr>
            </w:pPr>
            <w:r w:rsidRPr="006879EE">
              <w:rPr>
                <w:rFonts w:hint="eastAsia"/>
              </w:rPr>
              <w:t>第二十五条</w:t>
            </w:r>
            <w:r w:rsidRPr="006879EE">
              <w:t xml:space="preserve"> </w:t>
            </w:r>
            <w:r w:rsidRPr="006879EE">
              <w:rPr>
                <w:rFonts w:hint="eastAsia"/>
              </w:rPr>
              <w:t>实行煤炭消费总量控制制度。</w:t>
            </w:r>
          </w:p>
          <w:p w14:paraId="72A8CA28" w14:textId="77777777" w:rsidR="009B7521" w:rsidRPr="006879EE" w:rsidRDefault="009B7521" w:rsidP="009B7521">
            <w:pPr>
              <w:pStyle w:val="aff0"/>
              <w:rPr>
                <w:kern w:val="2"/>
              </w:rPr>
            </w:pPr>
            <w:r w:rsidRPr="006879EE">
              <w:rPr>
                <w:rFonts w:hint="eastAsia"/>
              </w:rPr>
              <w:t>省人民政府发展改革部门应当会同环境保护等部门制定实施煤炭消费总量控制计划，确定煤炭消费总量控制及削减目标、措施。</w:t>
            </w:r>
          </w:p>
        </w:tc>
        <w:tc>
          <w:tcPr>
            <w:tcW w:w="2045" w:type="pct"/>
            <w:tcBorders>
              <w:top w:val="single" w:sz="4" w:space="0" w:color="auto"/>
              <w:left w:val="single" w:sz="4" w:space="0" w:color="auto"/>
              <w:bottom w:val="single" w:sz="4" w:space="0" w:color="auto"/>
              <w:right w:val="single" w:sz="4" w:space="0" w:color="auto"/>
            </w:tcBorders>
            <w:hideMark/>
          </w:tcPr>
          <w:p w14:paraId="50605831" w14:textId="77777777" w:rsidR="009B7521" w:rsidRPr="006879EE" w:rsidRDefault="009B7521" w:rsidP="00C627E3">
            <w:pPr>
              <w:pStyle w:val="aff0"/>
              <w:jc w:val="center"/>
              <w:rPr>
                <w:kern w:val="2"/>
              </w:rPr>
            </w:pPr>
            <w:r w:rsidRPr="006879EE">
              <w:rPr>
                <w:rFonts w:hint="eastAsia"/>
              </w:rPr>
              <w:t>技改后不新增燃煤</w:t>
            </w:r>
          </w:p>
        </w:tc>
        <w:tc>
          <w:tcPr>
            <w:tcW w:w="467" w:type="pct"/>
            <w:tcBorders>
              <w:top w:val="single" w:sz="4" w:space="0" w:color="auto"/>
              <w:left w:val="single" w:sz="4" w:space="0" w:color="auto"/>
              <w:bottom w:val="single" w:sz="4" w:space="0" w:color="auto"/>
              <w:right w:val="single" w:sz="12" w:space="0" w:color="auto"/>
            </w:tcBorders>
            <w:hideMark/>
          </w:tcPr>
          <w:p w14:paraId="1B242CCA" w14:textId="77777777" w:rsidR="009B7521" w:rsidRPr="006879EE" w:rsidRDefault="009B7521" w:rsidP="009B7521">
            <w:pPr>
              <w:pStyle w:val="aff1"/>
              <w:rPr>
                <w:kern w:val="2"/>
              </w:rPr>
            </w:pPr>
            <w:r w:rsidRPr="006879EE">
              <w:rPr>
                <w:rFonts w:hint="eastAsia"/>
              </w:rPr>
              <w:t>符合</w:t>
            </w:r>
          </w:p>
        </w:tc>
      </w:tr>
      <w:tr w:rsidR="006879EE" w:rsidRPr="006879EE" w14:paraId="235392A2" w14:textId="77777777" w:rsidTr="009B7521">
        <w:trPr>
          <w:jc w:val="center"/>
        </w:trPr>
        <w:tc>
          <w:tcPr>
            <w:tcW w:w="0" w:type="auto"/>
            <w:vMerge/>
            <w:tcBorders>
              <w:top w:val="single" w:sz="4" w:space="0" w:color="auto"/>
              <w:left w:val="single" w:sz="12" w:space="0" w:color="auto"/>
              <w:bottom w:val="single" w:sz="12" w:space="0" w:color="auto"/>
              <w:right w:val="single" w:sz="4" w:space="0" w:color="auto"/>
            </w:tcBorders>
            <w:hideMark/>
          </w:tcPr>
          <w:p w14:paraId="34E0B20C" w14:textId="77777777" w:rsidR="009B7521" w:rsidRPr="006879EE" w:rsidRDefault="009B7521" w:rsidP="009B7521">
            <w:pPr>
              <w:widowControl/>
              <w:adjustRightInd/>
              <w:snapToGrid/>
              <w:spacing w:line="240" w:lineRule="auto"/>
              <w:ind w:firstLineChars="0" w:firstLine="0"/>
              <w:jc w:val="left"/>
              <w:rPr>
                <w:rFonts w:ascii="Times New Roman" w:hAnsi="Times New Roman"/>
                <w:sz w:val="21"/>
              </w:rPr>
            </w:pPr>
          </w:p>
        </w:tc>
        <w:tc>
          <w:tcPr>
            <w:tcW w:w="0" w:type="auto"/>
            <w:tcBorders>
              <w:top w:val="single" w:sz="4" w:space="0" w:color="auto"/>
              <w:left w:val="single" w:sz="4" w:space="0" w:color="auto"/>
              <w:bottom w:val="single" w:sz="4" w:space="0" w:color="auto"/>
              <w:right w:val="single" w:sz="4" w:space="0" w:color="auto"/>
            </w:tcBorders>
            <w:hideMark/>
          </w:tcPr>
          <w:p w14:paraId="2B1B5452" w14:textId="77777777" w:rsidR="009B7521" w:rsidRPr="006879EE" w:rsidRDefault="009B7521" w:rsidP="009B7521">
            <w:pPr>
              <w:pStyle w:val="aff0"/>
              <w:rPr>
                <w:kern w:val="2"/>
              </w:rPr>
            </w:pPr>
            <w:r w:rsidRPr="006879EE">
              <w:rPr>
                <w:rFonts w:hint="eastAsia"/>
              </w:rPr>
              <w:t>第二十七条</w:t>
            </w:r>
            <w:r w:rsidRPr="006879EE">
              <w:t xml:space="preserve"> </w:t>
            </w:r>
            <w:r w:rsidRPr="006879EE">
              <w:rPr>
                <w:rFonts w:hint="eastAsia"/>
              </w:rPr>
              <w:t>设区的市、县（市、区）人民政府应当制定本行政区域锅炉整治计划，按照国家和省有关规定要求淘汰、拆除燃煤小锅炉、分散燃煤锅炉和不能达标排放的其他燃煤锅炉，并对现有的燃煤锅炉进行超低排放改造。</w:t>
            </w:r>
          </w:p>
          <w:p w14:paraId="527E9F16" w14:textId="77777777" w:rsidR="009B7521" w:rsidRPr="006879EE" w:rsidRDefault="009B7521" w:rsidP="009B7521">
            <w:pPr>
              <w:pStyle w:val="aff0"/>
              <w:rPr>
                <w:kern w:val="2"/>
              </w:rPr>
            </w:pPr>
            <w:r w:rsidRPr="006879EE">
              <w:rPr>
                <w:rFonts w:hint="eastAsia"/>
              </w:rPr>
              <w:t>除国家和省另有规定外，在城市建成区、开发区、工业园区内不得新建额定蒸发量二十吨以下的直接燃煤、重油、渣油锅炉以及直接燃用生物质的锅炉。</w:t>
            </w:r>
          </w:p>
        </w:tc>
        <w:tc>
          <w:tcPr>
            <w:tcW w:w="2045" w:type="pct"/>
            <w:tcBorders>
              <w:top w:val="single" w:sz="4" w:space="0" w:color="auto"/>
              <w:left w:val="single" w:sz="4" w:space="0" w:color="auto"/>
              <w:bottom w:val="single" w:sz="4" w:space="0" w:color="auto"/>
              <w:right w:val="single" w:sz="4" w:space="0" w:color="auto"/>
            </w:tcBorders>
            <w:hideMark/>
          </w:tcPr>
          <w:p w14:paraId="5EA9EBE7" w14:textId="16CE5418" w:rsidR="009B7521" w:rsidRPr="006879EE" w:rsidRDefault="00C627E3" w:rsidP="009B7521">
            <w:pPr>
              <w:pStyle w:val="aff0"/>
              <w:rPr>
                <w:kern w:val="2"/>
              </w:rPr>
            </w:pPr>
            <w:r w:rsidRPr="006879EE">
              <w:rPr>
                <w:rFonts w:hint="eastAsia"/>
                <w:kern w:val="2"/>
              </w:rPr>
              <w:t>本项目新增</w:t>
            </w:r>
            <w:r w:rsidRPr="006879EE">
              <w:rPr>
                <w:rFonts w:hint="eastAsia"/>
                <w:kern w:val="2"/>
              </w:rPr>
              <w:t>6</w:t>
            </w:r>
            <w:r w:rsidRPr="006879EE">
              <w:rPr>
                <w:kern w:val="2"/>
              </w:rPr>
              <w:t>WM</w:t>
            </w:r>
            <w:r w:rsidRPr="006879EE">
              <w:rPr>
                <w:rFonts w:hint="eastAsia"/>
                <w:kern w:val="2"/>
              </w:rPr>
              <w:t>背压式发电机组，不新增污染物排放，依托现有</w:t>
            </w:r>
            <w:r w:rsidRPr="006879EE">
              <w:rPr>
                <w:rFonts w:hint="eastAsia"/>
                <w:kern w:val="2"/>
              </w:rPr>
              <w:t>2</w:t>
            </w:r>
            <w:r w:rsidRPr="006879EE">
              <w:rPr>
                <w:kern w:val="2"/>
              </w:rPr>
              <w:t>80</w:t>
            </w:r>
            <w:r w:rsidRPr="006879EE">
              <w:rPr>
                <w:rFonts w:hint="eastAsia"/>
                <w:kern w:val="2"/>
              </w:rPr>
              <w:t>t/h</w:t>
            </w:r>
            <w:r w:rsidRPr="006879EE">
              <w:rPr>
                <w:rFonts w:hint="eastAsia"/>
                <w:kern w:val="2"/>
              </w:rPr>
              <w:t>锅炉</w:t>
            </w:r>
            <w:r w:rsidRPr="006879EE">
              <w:rPr>
                <w:rFonts w:hint="eastAsia"/>
              </w:rPr>
              <w:t>排放满足超低排放要求。</w:t>
            </w:r>
          </w:p>
        </w:tc>
        <w:tc>
          <w:tcPr>
            <w:tcW w:w="467" w:type="pct"/>
            <w:tcBorders>
              <w:top w:val="single" w:sz="4" w:space="0" w:color="auto"/>
              <w:left w:val="single" w:sz="4" w:space="0" w:color="auto"/>
              <w:bottom w:val="single" w:sz="4" w:space="0" w:color="auto"/>
              <w:right w:val="single" w:sz="12" w:space="0" w:color="auto"/>
            </w:tcBorders>
            <w:hideMark/>
          </w:tcPr>
          <w:p w14:paraId="37CBDFC0" w14:textId="77777777" w:rsidR="009B7521" w:rsidRPr="006879EE" w:rsidRDefault="009B7521" w:rsidP="009B7521">
            <w:pPr>
              <w:pStyle w:val="aff1"/>
              <w:rPr>
                <w:kern w:val="2"/>
              </w:rPr>
            </w:pPr>
            <w:r w:rsidRPr="006879EE">
              <w:rPr>
                <w:rFonts w:hint="eastAsia"/>
              </w:rPr>
              <w:t>符合</w:t>
            </w:r>
          </w:p>
        </w:tc>
      </w:tr>
      <w:tr w:rsidR="006879EE" w:rsidRPr="006879EE" w14:paraId="7747B817" w14:textId="77777777" w:rsidTr="009B7521">
        <w:trPr>
          <w:jc w:val="center"/>
        </w:trPr>
        <w:tc>
          <w:tcPr>
            <w:tcW w:w="0" w:type="auto"/>
            <w:vMerge/>
            <w:tcBorders>
              <w:top w:val="single" w:sz="4" w:space="0" w:color="auto"/>
              <w:left w:val="single" w:sz="12" w:space="0" w:color="auto"/>
              <w:bottom w:val="single" w:sz="12" w:space="0" w:color="auto"/>
              <w:right w:val="single" w:sz="4" w:space="0" w:color="auto"/>
            </w:tcBorders>
            <w:hideMark/>
          </w:tcPr>
          <w:p w14:paraId="582D0813" w14:textId="77777777" w:rsidR="009B7521" w:rsidRPr="006879EE" w:rsidRDefault="009B7521" w:rsidP="009B7521">
            <w:pPr>
              <w:widowControl/>
              <w:adjustRightInd/>
              <w:snapToGrid/>
              <w:spacing w:line="240" w:lineRule="auto"/>
              <w:ind w:firstLineChars="0" w:firstLine="0"/>
              <w:jc w:val="left"/>
              <w:rPr>
                <w:rFonts w:ascii="Times New Roman" w:hAnsi="Times New Roman"/>
                <w:sz w:val="21"/>
              </w:rPr>
            </w:pPr>
          </w:p>
        </w:tc>
        <w:tc>
          <w:tcPr>
            <w:tcW w:w="0" w:type="auto"/>
            <w:tcBorders>
              <w:top w:val="single" w:sz="4" w:space="0" w:color="auto"/>
              <w:left w:val="single" w:sz="4" w:space="0" w:color="auto"/>
              <w:bottom w:val="single" w:sz="4" w:space="0" w:color="auto"/>
              <w:right w:val="single" w:sz="4" w:space="0" w:color="auto"/>
            </w:tcBorders>
            <w:hideMark/>
          </w:tcPr>
          <w:p w14:paraId="529B95B8" w14:textId="77777777" w:rsidR="009B7521" w:rsidRPr="006879EE" w:rsidRDefault="009B7521" w:rsidP="009B7521">
            <w:pPr>
              <w:pStyle w:val="aff0"/>
              <w:rPr>
                <w:kern w:val="2"/>
              </w:rPr>
            </w:pPr>
            <w:r w:rsidRPr="006879EE">
              <w:rPr>
                <w:rFonts w:hint="eastAsia"/>
              </w:rPr>
              <w:t>第二十八条</w:t>
            </w:r>
            <w:r w:rsidRPr="006879EE">
              <w:t xml:space="preserve"> </w:t>
            </w:r>
            <w:r w:rsidRPr="006879EE">
              <w:rPr>
                <w:rFonts w:hint="eastAsia"/>
              </w:rPr>
              <w:t>县级以上人民政府供热主管部门应当组织编制供热专项规划，发展分布式能源，统筹热源和管网建设，逐步扩大城乡集中供热范围。</w:t>
            </w:r>
          </w:p>
          <w:p w14:paraId="35CBA55C" w14:textId="77777777" w:rsidR="009B7521" w:rsidRPr="006879EE" w:rsidRDefault="009B7521" w:rsidP="009B7521">
            <w:pPr>
              <w:pStyle w:val="aff0"/>
              <w:rPr>
                <w:kern w:val="2"/>
              </w:rPr>
            </w:pPr>
            <w:r w:rsidRPr="006879EE">
              <w:rPr>
                <w:rFonts w:hint="eastAsia"/>
              </w:rPr>
              <w:t>在集中供热管网覆盖区域内，禁止新建、扩建分散燃煤供热锅炉；已建成的分散燃煤供热锅炉应当在县级以上人民政府环境保护主管部门规定的期限内停止使用。</w:t>
            </w:r>
          </w:p>
        </w:tc>
        <w:tc>
          <w:tcPr>
            <w:tcW w:w="2045" w:type="pct"/>
            <w:tcBorders>
              <w:top w:val="single" w:sz="4" w:space="0" w:color="auto"/>
              <w:left w:val="single" w:sz="4" w:space="0" w:color="auto"/>
              <w:bottom w:val="single" w:sz="4" w:space="0" w:color="auto"/>
              <w:right w:val="single" w:sz="4" w:space="0" w:color="auto"/>
            </w:tcBorders>
            <w:hideMark/>
          </w:tcPr>
          <w:p w14:paraId="60939B61" w14:textId="10688212" w:rsidR="009B7521" w:rsidRPr="006879EE" w:rsidRDefault="008B6BFB" w:rsidP="009B7521">
            <w:pPr>
              <w:pStyle w:val="aff0"/>
              <w:rPr>
                <w:kern w:val="2"/>
                <w:lang w:val="x-none"/>
              </w:rPr>
            </w:pPr>
            <w:r w:rsidRPr="006879EE">
              <w:rPr>
                <w:rFonts w:hint="eastAsia"/>
                <w:kern w:val="2"/>
              </w:rPr>
              <w:t>本项目新增</w:t>
            </w:r>
            <w:r w:rsidRPr="006879EE">
              <w:rPr>
                <w:rFonts w:hint="eastAsia"/>
                <w:kern w:val="2"/>
              </w:rPr>
              <w:t>6</w:t>
            </w:r>
            <w:r w:rsidRPr="006879EE">
              <w:rPr>
                <w:kern w:val="2"/>
              </w:rPr>
              <w:t>WM</w:t>
            </w:r>
            <w:r w:rsidRPr="006879EE">
              <w:rPr>
                <w:rFonts w:hint="eastAsia"/>
                <w:kern w:val="2"/>
              </w:rPr>
              <w:t>背压式发电机组，依托的现有</w:t>
            </w:r>
            <w:r w:rsidRPr="006879EE">
              <w:rPr>
                <w:rFonts w:hint="eastAsia"/>
                <w:kern w:val="2"/>
              </w:rPr>
              <w:t>2</w:t>
            </w:r>
            <w:r w:rsidRPr="006879EE">
              <w:rPr>
                <w:kern w:val="2"/>
              </w:rPr>
              <w:t>80</w:t>
            </w:r>
            <w:r w:rsidRPr="006879EE">
              <w:rPr>
                <w:rFonts w:hint="eastAsia"/>
                <w:kern w:val="2"/>
              </w:rPr>
              <w:t>t/h</w:t>
            </w:r>
            <w:r w:rsidRPr="006879EE">
              <w:rPr>
                <w:rFonts w:hint="eastAsia"/>
                <w:kern w:val="2"/>
              </w:rPr>
              <w:t>锅炉</w:t>
            </w:r>
            <w:r w:rsidRPr="006879EE">
              <w:rPr>
                <w:rFonts w:hint="eastAsia"/>
              </w:rPr>
              <w:t>不属于新增</w:t>
            </w:r>
            <w:r w:rsidR="009B7521" w:rsidRPr="006879EE">
              <w:rPr>
                <w:rFonts w:hint="eastAsia"/>
              </w:rPr>
              <w:t>热源点</w:t>
            </w:r>
            <w:r w:rsidR="00916B8B" w:rsidRPr="006879EE">
              <w:rPr>
                <w:rFonts w:hint="eastAsia"/>
              </w:rPr>
              <w:t>，符合《济宁市兖州区热电联产规划》的要求。</w:t>
            </w:r>
          </w:p>
        </w:tc>
        <w:tc>
          <w:tcPr>
            <w:tcW w:w="467" w:type="pct"/>
            <w:tcBorders>
              <w:top w:val="single" w:sz="4" w:space="0" w:color="auto"/>
              <w:left w:val="single" w:sz="4" w:space="0" w:color="auto"/>
              <w:bottom w:val="single" w:sz="4" w:space="0" w:color="auto"/>
              <w:right w:val="single" w:sz="12" w:space="0" w:color="auto"/>
            </w:tcBorders>
            <w:hideMark/>
          </w:tcPr>
          <w:p w14:paraId="19BCB3BA" w14:textId="77777777" w:rsidR="009B7521" w:rsidRPr="006879EE" w:rsidRDefault="009B7521" w:rsidP="009B7521">
            <w:pPr>
              <w:pStyle w:val="aff1"/>
              <w:rPr>
                <w:kern w:val="2"/>
              </w:rPr>
            </w:pPr>
            <w:r w:rsidRPr="006879EE">
              <w:rPr>
                <w:rFonts w:hint="eastAsia"/>
              </w:rPr>
              <w:t>符合</w:t>
            </w:r>
          </w:p>
        </w:tc>
      </w:tr>
      <w:tr w:rsidR="009B7521" w:rsidRPr="006879EE" w14:paraId="0B697FCE" w14:textId="77777777" w:rsidTr="009B7521">
        <w:trPr>
          <w:jc w:val="center"/>
        </w:trPr>
        <w:tc>
          <w:tcPr>
            <w:tcW w:w="0" w:type="auto"/>
            <w:vMerge/>
            <w:tcBorders>
              <w:top w:val="single" w:sz="4" w:space="0" w:color="auto"/>
              <w:left w:val="single" w:sz="12" w:space="0" w:color="auto"/>
              <w:bottom w:val="single" w:sz="12" w:space="0" w:color="auto"/>
              <w:right w:val="single" w:sz="4" w:space="0" w:color="auto"/>
            </w:tcBorders>
            <w:hideMark/>
          </w:tcPr>
          <w:p w14:paraId="156E3C2D" w14:textId="77777777" w:rsidR="009B7521" w:rsidRPr="006879EE" w:rsidRDefault="009B7521" w:rsidP="009B7521">
            <w:pPr>
              <w:widowControl/>
              <w:adjustRightInd/>
              <w:snapToGrid/>
              <w:spacing w:line="240" w:lineRule="auto"/>
              <w:ind w:firstLineChars="0" w:firstLine="0"/>
              <w:jc w:val="left"/>
              <w:rPr>
                <w:rFonts w:ascii="Times New Roman" w:hAnsi="Times New Roman"/>
                <w:sz w:val="21"/>
              </w:rPr>
            </w:pPr>
          </w:p>
        </w:tc>
        <w:tc>
          <w:tcPr>
            <w:tcW w:w="0" w:type="auto"/>
            <w:tcBorders>
              <w:top w:val="single" w:sz="4" w:space="0" w:color="auto"/>
              <w:left w:val="single" w:sz="4" w:space="0" w:color="auto"/>
              <w:bottom w:val="single" w:sz="12" w:space="0" w:color="auto"/>
              <w:right w:val="single" w:sz="4" w:space="0" w:color="auto"/>
            </w:tcBorders>
            <w:hideMark/>
          </w:tcPr>
          <w:p w14:paraId="41073A87" w14:textId="77777777" w:rsidR="009B7521" w:rsidRPr="006879EE" w:rsidRDefault="009B7521" w:rsidP="009B7521">
            <w:pPr>
              <w:pStyle w:val="aff0"/>
              <w:rPr>
                <w:kern w:val="2"/>
              </w:rPr>
            </w:pPr>
            <w:r w:rsidRPr="006879EE">
              <w:rPr>
                <w:rFonts w:hint="eastAsia"/>
              </w:rPr>
              <w:t>第二十九条</w:t>
            </w:r>
            <w:r w:rsidRPr="006879EE">
              <w:t xml:space="preserve"> </w:t>
            </w:r>
            <w:r w:rsidRPr="006879EE">
              <w:rPr>
                <w:rFonts w:hint="eastAsia"/>
              </w:rPr>
              <w:t>燃煤机组应当实现超低排放，使大气污染物排放浓度符合规定限值。省人民政府经济和信息化部门应当优先安排超低排放燃煤机组以及使用清洁能源机组发电上网。</w:t>
            </w:r>
          </w:p>
        </w:tc>
        <w:tc>
          <w:tcPr>
            <w:tcW w:w="2045" w:type="pct"/>
            <w:tcBorders>
              <w:top w:val="single" w:sz="4" w:space="0" w:color="auto"/>
              <w:left w:val="single" w:sz="4" w:space="0" w:color="auto"/>
              <w:bottom w:val="single" w:sz="12" w:space="0" w:color="auto"/>
              <w:right w:val="single" w:sz="4" w:space="0" w:color="auto"/>
            </w:tcBorders>
            <w:hideMark/>
          </w:tcPr>
          <w:p w14:paraId="4D5D1F04" w14:textId="77777777" w:rsidR="009B7521" w:rsidRPr="006879EE" w:rsidRDefault="009B7521" w:rsidP="009B7521">
            <w:pPr>
              <w:pStyle w:val="aff0"/>
              <w:rPr>
                <w:kern w:val="2"/>
              </w:rPr>
            </w:pPr>
            <w:r w:rsidRPr="006879EE">
              <w:rPr>
                <w:rFonts w:hint="eastAsia"/>
              </w:rPr>
              <w:t>燃煤机组已实现超低排放，大气污染物排放浓度符合规定限值</w:t>
            </w:r>
          </w:p>
        </w:tc>
        <w:tc>
          <w:tcPr>
            <w:tcW w:w="467" w:type="pct"/>
            <w:tcBorders>
              <w:top w:val="single" w:sz="4" w:space="0" w:color="auto"/>
              <w:left w:val="single" w:sz="4" w:space="0" w:color="auto"/>
              <w:bottom w:val="single" w:sz="12" w:space="0" w:color="auto"/>
              <w:right w:val="single" w:sz="12" w:space="0" w:color="auto"/>
            </w:tcBorders>
            <w:hideMark/>
          </w:tcPr>
          <w:p w14:paraId="087BAB5B" w14:textId="77777777" w:rsidR="009B7521" w:rsidRPr="006879EE" w:rsidRDefault="009B7521" w:rsidP="009B7521">
            <w:pPr>
              <w:pStyle w:val="aff1"/>
              <w:rPr>
                <w:kern w:val="2"/>
              </w:rPr>
            </w:pPr>
            <w:r w:rsidRPr="006879EE">
              <w:rPr>
                <w:rFonts w:hint="eastAsia"/>
              </w:rPr>
              <w:t>符合</w:t>
            </w:r>
          </w:p>
        </w:tc>
      </w:tr>
    </w:tbl>
    <w:p w14:paraId="0CEF3E7B" w14:textId="77777777" w:rsidR="007441E6" w:rsidRPr="006879EE" w:rsidRDefault="007441E6" w:rsidP="007441E6">
      <w:pPr>
        <w:pStyle w:val="12"/>
        <w:spacing w:line="240" w:lineRule="auto"/>
        <w:ind w:firstLine="480"/>
      </w:pPr>
    </w:p>
    <w:p w14:paraId="296A2373" w14:textId="38DB412D" w:rsidR="007441E6" w:rsidRPr="006879EE" w:rsidRDefault="00A05687" w:rsidP="007441E6">
      <w:pPr>
        <w:pStyle w:val="3"/>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4</w:t>
      </w:r>
      <w:r w:rsidRPr="006879EE">
        <w:rPr>
          <w:rFonts w:ascii="Times New Roman" w:hAnsi="Times New Roman" w:cs="Times New Roman"/>
        </w:rPr>
        <w:t>.</w:t>
      </w:r>
      <w:r w:rsidR="00D57F1F" w:rsidRPr="006879EE">
        <w:rPr>
          <w:rFonts w:ascii="Times New Roman" w:hAnsi="Times New Roman" w:cs="Times New Roman"/>
        </w:rPr>
        <w:t>4</w:t>
      </w:r>
      <w:r w:rsidRPr="006879EE">
        <w:rPr>
          <w:rFonts w:ascii="Times New Roman" w:hAnsi="Times New Roman" w:cs="Times New Roman"/>
        </w:rPr>
        <w:t xml:space="preserve">  </w:t>
      </w:r>
      <w:r w:rsidR="007441E6" w:rsidRPr="006879EE">
        <w:rPr>
          <w:rFonts w:ascii="Times New Roman" w:hAnsi="Times New Roman" w:cs="Times New Roman"/>
        </w:rPr>
        <w:t>国发</w:t>
      </w:r>
      <w:r w:rsidR="007441E6" w:rsidRPr="006879EE">
        <w:rPr>
          <w:rFonts w:ascii="Times New Roman" w:hAnsi="Times New Roman" w:cs="Times New Roman"/>
        </w:rPr>
        <w:t>[2015]17</w:t>
      </w:r>
      <w:r w:rsidR="007441E6" w:rsidRPr="006879EE">
        <w:rPr>
          <w:rFonts w:ascii="Times New Roman" w:hAnsi="Times New Roman" w:cs="Times New Roman"/>
        </w:rPr>
        <w:t>号文的符合性分析</w:t>
      </w:r>
    </w:p>
    <w:p w14:paraId="049801CD" w14:textId="6A3232DD" w:rsidR="0095061B" w:rsidRPr="006879EE" w:rsidRDefault="0095061B" w:rsidP="007441E6">
      <w:pPr>
        <w:pStyle w:val="12"/>
        <w:ind w:firstLine="480"/>
      </w:pPr>
      <w:proofErr w:type="spellStart"/>
      <w:r w:rsidRPr="006879EE">
        <w:t>项目与</w:t>
      </w:r>
      <w:r w:rsidR="007441E6" w:rsidRPr="006879EE">
        <w:rPr>
          <w:rFonts w:hint="eastAsia"/>
          <w:snapToGrid w:val="0"/>
        </w:rPr>
        <w:t>《水污染防治行动计划</w:t>
      </w:r>
      <w:proofErr w:type="spellEnd"/>
      <w:r w:rsidR="007441E6" w:rsidRPr="006879EE">
        <w:rPr>
          <w:rFonts w:hint="eastAsia"/>
          <w:snapToGrid w:val="0"/>
        </w:rPr>
        <w:t>》（</w:t>
      </w:r>
      <w:proofErr w:type="spellStart"/>
      <w:r w:rsidR="007441E6" w:rsidRPr="006879EE">
        <w:rPr>
          <w:rFonts w:hint="eastAsia"/>
          <w:snapToGrid w:val="0"/>
        </w:rPr>
        <w:t>国发</w:t>
      </w:r>
      <w:proofErr w:type="spellEnd"/>
      <w:r w:rsidR="007441E6" w:rsidRPr="006879EE">
        <w:rPr>
          <w:snapToGrid w:val="0"/>
        </w:rPr>
        <w:t>[2015]17</w:t>
      </w:r>
      <w:r w:rsidR="007441E6" w:rsidRPr="006879EE">
        <w:rPr>
          <w:rFonts w:hint="eastAsia"/>
          <w:snapToGrid w:val="0"/>
        </w:rPr>
        <w:t>号）</w:t>
      </w:r>
      <w:r w:rsidRPr="006879EE">
        <w:t>内容符合性分析见表</w:t>
      </w:r>
      <w:r w:rsidRPr="006879EE">
        <w:t>8.</w:t>
      </w:r>
      <w:r w:rsidR="00067CC6" w:rsidRPr="006879EE">
        <w:t>4</w:t>
      </w:r>
      <w:r w:rsidRPr="006879EE">
        <w:t>-</w:t>
      </w:r>
      <w:r w:rsidR="00D57F1F" w:rsidRPr="006879EE">
        <w:t>4</w:t>
      </w:r>
      <w:r w:rsidRPr="006879EE">
        <w:t>。</w:t>
      </w:r>
    </w:p>
    <w:p w14:paraId="5689B744" w14:textId="59F9BA39" w:rsidR="0095061B" w:rsidRPr="006879EE" w:rsidRDefault="0095061B" w:rsidP="003218DD">
      <w:pPr>
        <w:pStyle w:val="5"/>
        <w:rPr>
          <w:rFonts w:ascii="Times New Roman" w:hAnsi="Times New Roman" w:cs="Times New Roman"/>
          <w:szCs w:val="24"/>
        </w:rPr>
      </w:pPr>
      <w:r w:rsidRPr="006879EE">
        <w:rPr>
          <w:rFonts w:ascii="Times New Roman" w:hAnsi="Times New Roman" w:cs="Times New Roman"/>
          <w:szCs w:val="24"/>
        </w:rPr>
        <w:t>表</w:t>
      </w:r>
      <w:r w:rsidRPr="006879EE">
        <w:rPr>
          <w:rFonts w:ascii="Times New Roman" w:hAnsi="Times New Roman" w:cs="Times New Roman"/>
          <w:szCs w:val="24"/>
        </w:rPr>
        <w:t>8.</w:t>
      </w:r>
      <w:r w:rsidR="00067CC6" w:rsidRPr="006879EE">
        <w:rPr>
          <w:rFonts w:ascii="Times New Roman" w:hAnsi="Times New Roman" w:cs="Times New Roman"/>
          <w:szCs w:val="24"/>
        </w:rPr>
        <w:t>4</w:t>
      </w:r>
      <w:r w:rsidRPr="006879EE">
        <w:rPr>
          <w:rFonts w:ascii="Times New Roman" w:hAnsi="Times New Roman" w:cs="Times New Roman"/>
          <w:szCs w:val="24"/>
        </w:rPr>
        <w:t>-</w:t>
      </w:r>
      <w:r w:rsidR="00D57F1F" w:rsidRPr="006879EE">
        <w:rPr>
          <w:rFonts w:ascii="Times New Roman" w:hAnsi="Times New Roman" w:cs="Times New Roman"/>
          <w:szCs w:val="24"/>
        </w:rPr>
        <w:t>4</w:t>
      </w:r>
      <w:r w:rsidRPr="006879EE">
        <w:rPr>
          <w:rFonts w:ascii="Times New Roman" w:hAnsi="Times New Roman" w:cs="Times New Roman"/>
          <w:szCs w:val="24"/>
        </w:rPr>
        <w:t xml:space="preserve">  </w:t>
      </w:r>
      <w:r w:rsidRPr="006879EE">
        <w:rPr>
          <w:rFonts w:ascii="Times New Roman" w:hAnsi="Times New Roman" w:cs="Times New Roman"/>
          <w:szCs w:val="24"/>
        </w:rPr>
        <w:t>与</w:t>
      </w:r>
      <w:r w:rsidR="007441E6" w:rsidRPr="006879EE">
        <w:rPr>
          <w:rFonts w:ascii="Times New Roman" w:hAnsi="Times New Roman" w:cs="Times New Roman" w:hint="eastAsia"/>
          <w:szCs w:val="24"/>
        </w:rPr>
        <w:t>国发</w:t>
      </w:r>
      <w:r w:rsidR="007441E6" w:rsidRPr="006879EE">
        <w:rPr>
          <w:rFonts w:ascii="Times New Roman" w:hAnsi="Times New Roman" w:cs="Times New Roman"/>
          <w:szCs w:val="24"/>
        </w:rPr>
        <w:t>[2015]17</w:t>
      </w:r>
      <w:r w:rsidR="007441E6" w:rsidRPr="006879EE">
        <w:rPr>
          <w:rFonts w:ascii="Times New Roman" w:hAnsi="Times New Roman" w:cs="Times New Roman"/>
          <w:szCs w:val="24"/>
        </w:rPr>
        <w:t>号文符合性分析</w:t>
      </w:r>
    </w:p>
    <w:tbl>
      <w:tblPr>
        <w:tblStyle w:val="aff2"/>
        <w:tblW w:w="5000" w:type="pct"/>
        <w:jc w:val="center"/>
        <w:tblInd w:w="0" w:type="dxa"/>
        <w:tblLook w:val="04A0" w:firstRow="1" w:lastRow="0" w:firstColumn="1" w:lastColumn="0" w:noHBand="0" w:noVBand="1"/>
      </w:tblPr>
      <w:tblGrid>
        <w:gridCol w:w="777"/>
        <w:gridCol w:w="5210"/>
        <w:gridCol w:w="1572"/>
        <w:gridCol w:w="777"/>
      </w:tblGrid>
      <w:tr w:rsidR="006879EE" w:rsidRPr="006879EE" w14:paraId="558EB1C1" w14:textId="77777777" w:rsidTr="007441E6">
        <w:trPr>
          <w:jc w:val="center"/>
        </w:trPr>
        <w:tc>
          <w:tcPr>
            <w:tcW w:w="3591" w:type="pct"/>
            <w:gridSpan w:val="2"/>
            <w:tcBorders>
              <w:top w:val="single" w:sz="12" w:space="0" w:color="auto"/>
              <w:left w:val="single" w:sz="12" w:space="0" w:color="auto"/>
              <w:bottom w:val="single" w:sz="4" w:space="0" w:color="auto"/>
              <w:right w:val="single" w:sz="4" w:space="0" w:color="auto"/>
            </w:tcBorders>
            <w:hideMark/>
          </w:tcPr>
          <w:p w14:paraId="00F9ACF5" w14:textId="77777777" w:rsidR="007441E6" w:rsidRPr="006879EE" w:rsidRDefault="007441E6" w:rsidP="007441E6">
            <w:pPr>
              <w:pStyle w:val="aff1"/>
              <w:rPr>
                <w:kern w:val="2"/>
              </w:rPr>
            </w:pPr>
            <w:r w:rsidRPr="006879EE">
              <w:rPr>
                <w:rFonts w:hint="eastAsia"/>
              </w:rPr>
              <w:t>国发</w:t>
            </w:r>
            <w:r w:rsidRPr="006879EE">
              <w:t>[2015]17</w:t>
            </w:r>
            <w:r w:rsidRPr="006879EE">
              <w:rPr>
                <w:rFonts w:hint="eastAsia"/>
              </w:rPr>
              <w:t>号文要求</w:t>
            </w:r>
          </w:p>
        </w:tc>
        <w:tc>
          <w:tcPr>
            <w:tcW w:w="943" w:type="pct"/>
            <w:tcBorders>
              <w:top w:val="single" w:sz="12" w:space="0" w:color="auto"/>
              <w:left w:val="single" w:sz="4" w:space="0" w:color="auto"/>
              <w:bottom w:val="single" w:sz="4" w:space="0" w:color="auto"/>
              <w:right w:val="single" w:sz="4" w:space="0" w:color="auto"/>
            </w:tcBorders>
            <w:hideMark/>
          </w:tcPr>
          <w:p w14:paraId="056CDE64" w14:textId="61EF40DD" w:rsidR="007441E6" w:rsidRPr="006879EE" w:rsidRDefault="007441E6" w:rsidP="007441E6">
            <w:pPr>
              <w:pStyle w:val="aff1"/>
              <w:rPr>
                <w:kern w:val="2"/>
              </w:rPr>
            </w:pPr>
            <w:r w:rsidRPr="006879EE">
              <w:rPr>
                <w:rFonts w:hint="eastAsia"/>
              </w:rPr>
              <w:t>项目情况</w:t>
            </w:r>
          </w:p>
        </w:tc>
        <w:tc>
          <w:tcPr>
            <w:tcW w:w="466" w:type="pct"/>
            <w:tcBorders>
              <w:top w:val="single" w:sz="12" w:space="0" w:color="auto"/>
              <w:left w:val="single" w:sz="4" w:space="0" w:color="auto"/>
              <w:bottom w:val="single" w:sz="4" w:space="0" w:color="auto"/>
              <w:right w:val="single" w:sz="12" w:space="0" w:color="auto"/>
            </w:tcBorders>
            <w:hideMark/>
          </w:tcPr>
          <w:p w14:paraId="3C9C5C53" w14:textId="77777777" w:rsidR="007441E6" w:rsidRPr="006879EE" w:rsidRDefault="007441E6" w:rsidP="007441E6">
            <w:pPr>
              <w:pStyle w:val="aff1"/>
              <w:rPr>
                <w:kern w:val="2"/>
              </w:rPr>
            </w:pPr>
            <w:r w:rsidRPr="006879EE">
              <w:rPr>
                <w:rFonts w:hint="eastAsia"/>
              </w:rPr>
              <w:t>符合性</w:t>
            </w:r>
          </w:p>
        </w:tc>
      </w:tr>
      <w:tr w:rsidR="006879EE" w:rsidRPr="006879EE" w14:paraId="33BF1410" w14:textId="77777777" w:rsidTr="007441E6">
        <w:trPr>
          <w:jc w:val="center"/>
        </w:trPr>
        <w:tc>
          <w:tcPr>
            <w:tcW w:w="0" w:type="auto"/>
            <w:vMerge w:val="restart"/>
            <w:tcBorders>
              <w:top w:val="single" w:sz="4" w:space="0" w:color="auto"/>
              <w:left w:val="single" w:sz="12" w:space="0" w:color="auto"/>
              <w:bottom w:val="single" w:sz="4" w:space="0" w:color="auto"/>
              <w:right w:val="single" w:sz="4" w:space="0" w:color="auto"/>
            </w:tcBorders>
            <w:hideMark/>
          </w:tcPr>
          <w:p w14:paraId="5E460C48" w14:textId="77777777" w:rsidR="007441E6" w:rsidRPr="006879EE" w:rsidRDefault="007441E6" w:rsidP="007441E6">
            <w:pPr>
              <w:pStyle w:val="aff1"/>
              <w:rPr>
                <w:kern w:val="2"/>
              </w:rPr>
            </w:pPr>
            <w:r w:rsidRPr="006879EE">
              <w:rPr>
                <w:rFonts w:hint="eastAsia"/>
              </w:rPr>
              <w:t>一、全面控制污染物排</w:t>
            </w:r>
            <w:r w:rsidRPr="006879EE">
              <w:rPr>
                <w:rFonts w:hint="eastAsia"/>
              </w:rPr>
              <w:lastRenderedPageBreak/>
              <w:t>放</w:t>
            </w:r>
          </w:p>
        </w:tc>
        <w:tc>
          <w:tcPr>
            <w:tcW w:w="3125" w:type="pct"/>
            <w:tcBorders>
              <w:top w:val="single" w:sz="4" w:space="0" w:color="auto"/>
              <w:left w:val="single" w:sz="4" w:space="0" w:color="auto"/>
              <w:bottom w:val="single" w:sz="4" w:space="0" w:color="auto"/>
              <w:right w:val="single" w:sz="4" w:space="0" w:color="auto"/>
            </w:tcBorders>
            <w:hideMark/>
          </w:tcPr>
          <w:p w14:paraId="405217D3" w14:textId="77777777" w:rsidR="007441E6" w:rsidRPr="006879EE" w:rsidRDefault="007441E6" w:rsidP="007441E6">
            <w:pPr>
              <w:pStyle w:val="aff0"/>
              <w:rPr>
                <w:kern w:val="2"/>
              </w:rPr>
            </w:pPr>
            <w:r w:rsidRPr="006879EE">
              <w:rPr>
                <w:rFonts w:hint="eastAsia"/>
              </w:rPr>
              <w:lastRenderedPageBreak/>
              <w:t>（一）狠抓工业污染防治。取缔</w:t>
            </w:r>
            <w:r w:rsidRPr="006879EE">
              <w:t>“</w:t>
            </w:r>
            <w:r w:rsidRPr="006879EE">
              <w:rPr>
                <w:rFonts w:hint="eastAsia"/>
              </w:rPr>
              <w:t>十小</w:t>
            </w:r>
            <w:r w:rsidRPr="006879EE">
              <w:t>”</w:t>
            </w:r>
            <w:r w:rsidRPr="006879EE">
              <w:rPr>
                <w:rFonts w:hint="eastAsia"/>
              </w:rPr>
              <w:t>企业。全面排查装备水平低、环保设施差的小型工业企业。</w:t>
            </w:r>
            <w:r w:rsidRPr="006879EE">
              <w:t>2016</w:t>
            </w:r>
            <w:r w:rsidRPr="006879EE">
              <w:rPr>
                <w:rFonts w:hint="eastAsia"/>
              </w:rPr>
              <w:t>年底前，按照水污染防治法律法规要求，全部取缔不符合国家产业政</w:t>
            </w:r>
            <w:r w:rsidRPr="006879EE">
              <w:rPr>
                <w:rFonts w:hint="eastAsia"/>
              </w:rPr>
              <w:lastRenderedPageBreak/>
              <w:t>策的小型造纸、制革、印染、染料、炼焦、炼硫、炼砷、炼油、电镀、农药等严重污染水环境的生产项目。</w:t>
            </w:r>
          </w:p>
        </w:tc>
        <w:tc>
          <w:tcPr>
            <w:tcW w:w="943" w:type="pct"/>
            <w:tcBorders>
              <w:top w:val="single" w:sz="4" w:space="0" w:color="auto"/>
              <w:left w:val="single" w:sz="4" w:space="0" w:color="auto"/>
              <w:bottom w:val="single" w:sz="4" w:space="0" w:color="auto"/>
              <w:right w:val="single" w:sz="4" w:space="0" w:color="auto"/>
            </w:tcBorders>
            <w:hideMark/>
          </w:tcPr>
          <w:p w14:paraId="2868C22F" w14:textId="179953AD" w:rsidR="007441E6" w:rsidRPr="006879EE" w:rsidRDefault="007441E6" w:rsidP="007441E6">
            <w:pPr>
              <w:pStyle w:val="aff0"/>
              <w:rPr>
                <w:kern w:val="2"/>
              </w:rPr>
            </w:pPr>
            <w:r w:rsidRPr="006879EE">
              <w:rPr>
                <w:rFonts w:hint="eastAsia"/>
              </w:rPr>
              <w:lastRenderedPageBreak/>
              <w:t>项目不属于前述严重污染水环境的生产项目</w:t>
            </w:r>
          </w:p>
        </w:tc>
        <w:tc>
          <w:tcPr>
            <w:tcW w:w="466" w:type="pct"/>
            <w:tcBorders>
              <w:top w:val="single" w:sz="4" w:space="0" w:color="auto"/>
              <w:left w:val="single" w:sz="4" w:space="0" w:color="auto"/>
              <w:bottom w:val="single" w:sz="4" w:space="0" w:color="auto"/>
              <w:right w:val="single" w:sz="12" w:space="0" w:color="auto"/>
            </w:tcBorders>
            <w:hideMark/>
          </w:tcPr>
          <w:p w14:paraId="55EE5852" w14:textId="77777777" w:rsidR="007441E6" w:rsidRPr="006879EE" w:rsidRDefault="007441E6" w:rsidP="007441E6">
            <w:pPr>
              <w:pStyle w:val="aff1"/>
              <w:rPr>
                <w:kern w:val="2"/>
              </w:rPr>
            </w:pPr>
            <w:r w:rsidRPr="006879EE">
              <w:rPr>
                <w:rFonts w:hint="eastAsia"/>
              </w:rPr>
              <w:t>符合</w:t>
            </w:r>
          </w:p>
        </w:tc>
      </w:tr>
      <w:tr w:rsidR="006879EE" w:rsidRPr="006879EE" w14:paraId="35A85F81" w14:textId="77777777" w:rsidTr="007441E6">
        <w:trPr>
          <w:jc w:val="center"/>
        </w:trPr>
        <w:tc>
          <w:tcPr>
            <w:tcW w:w="0" w:type="auto"/>
            <w:vMerge/>
            <w:tcBorders>
              <w:top w:val="single" w:sz="4" w:space="0" w:color="auto"/>
              <w:left w:val="single" w:sz="12" w:space="0" w:color="auto"/>
              <w:bottom w:val="single" w:sz="4" w:space="0" w:color="auto"/>
              <w:right w:val="single" w:sz="4" w:space="0" w:color="auto"/>
            </w:tcBorders>
            <w:hideMark/>
          </w:tcPr>
          <w:p w14:paraId="44716E39" w14:textId="77777777" w:rsidR="007441E6" w:rsidRPr="006879EE" w:rsidRDefault="007441E6" w:rsidP="007441E6">
            <w:pPr>
              <w:widowControl/>
              <w:adjustRightInd/>
              <w:snapToGrid/>
              <w:spacing w:line="240" w:lineRule="auto"/>
              <w:ind w:firstLineChars="0" w:firstLine="0"/>
              <w:jc w:val="center"/>
              <w:rPr>
                <w:rFonts w:ascii="Times New Roman" w:hAnsi="Times New Roman"/>
                <w:sz w:val="21"/>
              </w:rPr>
            </w:pPr>
          </w:p>
        </w:tc>
        <w:tc>
          <w:tcPr>
            <w:tcW w:w="3125" w:type="pct"/>
            <w:tcBorders>
              <w:top w:val="single" w:sz="4" w:space="0" w:color="auto"/>
              <w:left w:val="single" w:sz="4" w:space="0" w:color="auto"/>
              <w:bottom w:val="single" w:sz="4" w:space="0" w:color="auto"/>
              <w:right w:val="single" w:sz="4" w:space="0" w:color="auto"/>
            </w:tcBorders>
            <w:hideMark/>
          </w:tcPr>
          <w:p w14:paraId="4E9E5454" w14:textId="77777777" w:rsidR="007441E6" w:rsidRPr="006879EE" w:rsidRDefault="007441E6" w:rsidP="007441E6">
            <w:pPr>
              <w:pStyle w:val="aff0"/>
              <w:rPr>
                <w:kern w:val="2"/>
              </w:rPr>
            </w:pPr>
            <w:r w:rsidRPr="006879EE">
              <w:rPr>
                <w:rFonts w:hint="eastAsia"/>
              </w:rPr>
              <w:t>专项整治十大重点行业。制定造纸、焦化、氮肥、有色金属、印染、农副食品加工、原料药制造、制革、农药、电镀等行业专项治理方案，实施清洁化改造。新建、改建、扩建上述行业建设项目实行主要污染物排放等量或减量置换。制药（抗生素、维生素）行业实施绿色酶法生产技术改造。</w:t>
            </w:r>
          </w:p>
        </w:tc>
        <w:tc>
          <w:tcPr>
            <w:tcW w:w="943" w:type="pct"/>
            <w:tcBorders>
              <w:top w:val="single" w:sz="4" w:space="0" w:color="auto"/>
              <w:left w:val="single" w:sz="4" w:space="0" w:color="auto"/>
              <w:bottom w:val="single" w:sz="4" w:space="0" w:color="auto"/>
              <w:right w:val="single" w:sz="4" w:space="0" w:color="auto"/>
            </w:tcBorders>
            <w:hideMark/>
          </w:tcPr>
          <w:p w14:paraId="2B15E944" w14:textId="5AE0C8F1" w:rsidR="007441E6" w:rsidRPr="006879EE" w:rsidRDefault="007441E6" w:rsidP="007441E6">
            <w:pPr>
              <w:pStyle w:val="aff0"/>
              <w:rPr>
                <w:kern w:val="2"/>
              </w:rPr>
            </w:pPr>
            <w:r w:rsidRPr="006879EE">
              <w:rPr>
                <w:rFonts w:hint="eastAsia"/>
              </w:rPr>
              <w:t>项目不属于前述十大重点行业，不需要实行主要污染物排放等量或减量置换</w:t>
            </w:r>
          </w:p>
        </w:tc>
        <w:tc>
          <w:tcPr>
            <w:tcW w:w="466" w:type="pct"/>
            <w:tcBorders>
              <w:top w:val="single" w:sz="4" w:space="0" w:color="auto"/>
              <w:left w:val="single" w:sz="4" w:space="0" w:color="auto"/>
              <w:bottom w:val="single" w:sz="4" w:space="0" w:color="auto"/>
              <w:right w:val="single" w:sz="12" w:space="0" w:color="auto"/>
            </w:tcBorders>
            <w:hideMark/>
          </w:tcPr>
          <w:p w14:paraId="02A2ABE0" w14:textId="77777777" w:rsidR="007441E6" w:rsidRPr="006879EE" w:rsidRDefault="007441E6" w:rsidP="007441E6">
            <w:pPr>
              <w:pStyle w:val="aff1"/>
              <w:rPr>
                <w:kern w:val="2"/>
              </w:rPr>
            </w:pPr>
            <w:r w:rsidRPr="006879EE">
              <w:rPr>
                <w:rFonts w:hint="eastAsia"/>
              </w:rPr>
              <w:t>符合</w:t>
            </w:r>
          </w:p>
        </w:tc>
      </w:tr>
      <w:tr w:rsidR="006879EE" w:rsidRPr="006879EE" w14:paraId="7919837F" w14:textId="77777777" w:rsidTr="007441E6">
        <w:trPr>
          <w:jc w:val="center"/>
        </w:trPr>
        <w:tc>
          <w:tcPr>
            <w:tcW w:w="0" w:type="auto"/>
            <w:vMerge/>
            <w:tcBorders>
              <w:top w:val="single" w:sz="4" w:space="0" w:color="auto"/>
              <w:left w:val="single" w:sz="12" w:space="0" w:color="auto"/>
              <w:bottom w:val="single" w:sz="4" w:space="0" w:color="auto"/>
              <w:right w:val="single" w:sz="4" w:space="0" w:color="auto"/>
            </w:tcBorders>
            <w:hideMark/>
          </w:tcPr>
          <w:p w14:paraId="1764BB60" w14:textId="77777777" w:rsidR="007441E6" w:rsidRPr="006879EE" w:rsidRDefault="007441E6" w:rsidP="007441E6">
            <w:pPr>
              <w:widowControl/>
              <w:adjustRightInd/>
              <w:snapToGrid/>
              <w:spacing w:line="240" w:lineRule="auto"/>
              <w:ind w:firstLineChars="0" w:firstLine="0"/>
              <w:jc w:val="center"/>
              <w:rPr>
                <w:rFonts w:ascii="Times New Roman" w:hAnsi="Times New Roman"/>
                <w:sz w:val="21"/>
              </w:rPr>
            </w:pPr>
          </w:p>
        </w:tc>
        <w:tc>
          <w:tcPr>
            <w:tcW w:w="3125" w:type="pct"/>
            <w:tcBorders>
              <w:top w:val="single" w:sz="4" w:space="0" w:color="auto"/>
              <w:left w:val="single" w:sz="4" w:space="0" w:color="auto"/>
              <w:bottom w:val="single" w:sz="4" w:space="0" w:color="auto"/>
              <w:right w:val="single" w:sz="4" w:space="0" w:color="auto"/>
            </w:tcBorders>
            <w:hideMark/>
          </w:tcPr>
          <w:p w14:paraId="0E74FE63" w14:textId="77777777" w:rsidR="007441E6" w:rsidRPr="006879EE" w:rsidRDefault="007441E6" w:rsidP="007441E6">
            <w:pPr>
              <w:pStyle w:val="aff0"/>
              <w:rPr>
                <w:kern w:val="2"/>
              </w:rPr>
            </w:pPr>
            <w:r w:rsidRPr="006879EE">
              <w:rPr>
                <w:rFonts w:hint="eastAsia"/>
              </w:rPr>
              <w:t>集中治理工业集聚区水污染。强化经济技术开发区、高新技术产业开发区、出口加工区等工业集聚区污染治理。集聚区内工业废水必须经预处理达到集中处理要求，方可进入污水集中处理设施。</w:t>
            </w:r>
          </w:p>
        </w:tc>
        <w:tc>
          <w:tcPr>
            <w:tcW w:w="943" w:type="pct"/>
            <w:tcBorders>
              <w:top w:val="single" w:sz="4" w:space="0" w:color="auto"/>
              <w:left w:val="single" w:sz="4" w:space="0" w:color="auto"/>
              <w:bottom w:val="single" w:sz="4" w:space="0" w:color="auto"/>
              <w:right w:val="single" w:sz="4" w:space="0" w:color="auto"/>
            </w:tcBorders>
            <w:hideMark/>
          </w:tcPr>
          <w:p w14:paraId="394FCB65" w14:textId="49178ACB" w:rsidR="007441E6" w:rsidRPr="006879EE" w:rsidRDefault="007441E6" w:rsidP="007441E6">
            <w:pPr>
              <w:pStyle w:val="aff0"/>
              <w:rPr>
                <w:kern w:val="2"/>
              </w:rPr>
            </w:pPr>
            <w:r w:rsidRPr="006879EE">
              <w:rPr>
                <w:rFonts w:hint="eastAsia"/>
              </w:rPr>
              <w:t>项目废水</w:t>
            </w:r>
            <w:r w:rsidR="00B053FE" w:rsidRPr="006879EE">
              <w:rPr>
                <w:rFonts w:hint="eastAsia"/>
              </w:rPr>
              <w:t>进入</w:t>
            </w:r>
            <w:r w:rsidR="00BF2754" w:rsidRPr="006879EE">
              <w:rPr>
                <w:rFonts w:hint="eastAsia"/>
              </w:rPr>
              <w:t>太阳纸业污水处理厂</w:t>
            </w:r>
            <w:r w:rsidRPr="006879EE">
              <w:rPr>
                <w:rFonts w:hint="eastAsia"/>
              </w:rPr>
              <w:t>处理</w:t>
            </w:r>
          </w:p>
        </w:tc>
        <w:tc>
          <w:tcPr>
            <w:tcW w:w="466" w:type="pct"/>
            <w:tcBorders>
              <w:top w:val="single" w:sz="4" w:space="0" w:color="auto"/>
              <w:left w:val="single" w:sz="4" w:space="0" w:color="auto"/>
              <w:bottom w:val="single" w:sz="4" w:space="0" w:color="auto"/>
              <w:right w:val="single" w:sz="12" w:space="0" w:color="auto"/>
            </w:tcBorders>
            <w:hideMark/>
          </w:tcPr>
          <w:p w14:paraId="453ABAB5" w14:textId="77777777" w:rsidR="007441E6" w:rsidRPr="006879EE" w:rsidRDefault="007441E6" w:rsidP="007441E6">
            <w:pPr>
              <w:pStyle w:val="aff1"/>
              <w:rPr>
                <w:kern w:val="2"/>
              </w:rPr>
            </w:pPr>
            <w:r w:rsidRPr="006879EE">
              <w:rPr>
                <w:rFonts w:hint="eastAsia"/>
              </w:rPr>
              <w:t>符合</w:t>
            </w:r>
          </w:p>
        </w:tc>
      </w:tr>
      <w:tr w:rsidR="006879EE" w:rsidRPr="006879EE" w14:paraId="314A374F" w14:textId="77777777" w:rsidTr="007441E6">
        <w:trPr>
          <w:jc w:val="center"/>
        </w:trPr>
        <w:tc>
          <w:tcPr>
            <w:tcW w:w="0" w:type="auto"/>
            <w:vMerge w:val="restart"/>
            <w:tcBorders>
              <w:top w:val="single" w:sz="4" w:space="0" w:color="auto"/>
              <w:left w:val="single" w:sz="12" w:space="0" w:color="auto"/>
              <w:bottom w:val="single" w:sz="4" w:space="0" w:color="auto"/>
              <w:right w:val="single" w:sz="4" w:space="0" w:color="auto"/>
            </w:tcBorders>
            <w:hideMark/>
          </w:tcPr>
          <w:p w14:paraId="62D6A5DB" w14:textId="77777777" w:rsidR="007441E6" w:rsidRPr="006879EE" w:rsidRDefault="007441E6" w:rsidP="007441E6">
            <w:pPr>
              <w:pStyle w:val="aff1"/>
              <w:rPr>
                <w:kern w:val="2"/>
              </w:rPr>
            </w:pPr>
            <w:r w:rsidRPr="006879EE">
              <w:rPr>
                <w:rFonts w:hint="eastAsia"/>
              </w:rPr>
              <w:t>二、推动经济结构转型升级</w:t>
            </w:r>
          </w:p>
        </w:tc>
        <w:tc>
          <w:tcPr>
            <w:tcW w:w="3125" w:type="pct"/>
            <w:tcBorders>
              <w:top w:val="single" w:sz="4" w:space="0" w:color="auto"/>
              <w:left w:val="single" w:sz="4" w:space="0" w:color="auto"/>
              <w:bottom w:val="single" w:sz="4" w:space="0" w:color="auto"/>
              <w:right w:val="single" w:sz="4" w:space="0" w:color="auto"/>
            </w:tcBorders>
            <w:hideMark/>
          </w:tcPr>
          <w:p w14:paraId="5FA5B32D" w14:textId="77777777" w:rsidR="007441E6" w:rsidRPr="006879EE" w:rsidRDefault="007441E6" w:rsidP="007441E6">
            <w:pPr>
              <w:pStyle w:val="aff0"/>
              <w:rPr>
                <w:kern w:val="2"/>
              </w:rPr>
            </w:pPr>
            <w:r w:rsidRPr="006879EE">
              <w:rPr>
                <w:rFonts w:hint="eastAsia"/>
              </w:rPr>
              <w:t>（五）调整产业结构。依法淘汰落后产能。自</w:t>
            </w:r>
            <w:r w:rsidRPr="006879EE">
              <w:t>2015</w:t>
            </w:r>
            <w:r w:rsidRPr="006879EE">
              <w:rPr>
                <w:rFonts w:hint="eastAsia"/>
              </w:rPr>
              <w:t>年起，各地要依据部分工业行业淘汰落后生产工艺装备和产品指导目录、产业结构调整指导目录及相关行业污染物排放标准，结合水质改善要求及产业发展情况，制定并实施分年度的落后产能淘汰方案，报工业和信息化部、环境保护部备案。未完成淘汰任务的地区，暂停审批和核准其相关行业新建项目。</w:t>
            </w:r>
          </w:p>
        </w:tc>
        <w:tc>
          <w:tcPr>
            <w:tcW w:w="943" w:type="pct"/>
            <w:tcBorders>
              <w:top w:val="single" w:sz="4" w:space="0" w:color="auto"/>
              <w:left w:val="single" w:sz="4" w:space="0" w:color="auto"/>
              <w:bottom w:val="single" w:sz="4" w:space="0" w:color="auto"/>
              <w:right w:val="single" w:sz="4" w:space="0" w:color="auto"/>
            </w:tcBorders>
            <w:hideMark/>
          </w:tcPr>
          <w:p w14:paraId="72D79F69" w14:textId="60452D2A" w:rsidR="007441E6" w:rsidRPr="006879EE" w:rsidRDefault="007441E6" w:rsidP="007441E6">
            <w:pPr>
              <w:pStyle w:val="aff0"/>
              <w:rPr>
                <w:kern w:val="2"/>
              </w:rPr>
            </w:pPr>
            <w:r w:rsidRPr="006879EE">
              <w:rPr>
                <w:rFonts w:hint="eastAsia"/>
              </w:rPr>
              <w:t>项目不属于淘汰落后产能</w:t>
            </w:r>
          </w:p>
        </w:tc>
        <w:tc>
          <w:tcPr>
            <w:tcW w:w="466" w:type="pct"/>
            <w:tcBorders>
              <w:top w:val="single" w:sz="4" w:space="0" w:color="auto"/>
              <w:left w:val="single" w:sz="4" w:space="0" w:color="auto"/>
              <w:bottom w:val="single" w:sz="4" w:space="0" w:color="auto"/>
              <w:right w:val="single" w:sz="12" w:space="0" w:color="auto"/>
            </w:tcBorders>
            <w:hideMark/>
          </w:tcPr>
          <w:p w14:paraId="550B65B8" w14:textId="77777777" w:rsidR="007441E6" w:rsidRPr="006879EE" w:rsidRDefault="007441E6" w:rsidP="007441E6">
            <w:pPr>
              <w:pStyle w:val="aff1"/>
              <w:rPr>
                <w:kern w:val="2"/>
              </w:rPr>
            </w:pPr>
            <w:r w:rsidRPr="006879EE">
              <w:rPr>
                <w:rFonts w:hint="eastAsia"/>
              </w:rPr>
              <w:t>符合</w:t>
            </w:r>
          </w:p>
        </w:tc>
      </w:tr>
      <w:tr w:rsidR="006879EE" w:rsidRPr="006879EE" w14:paraId="41555605" w14:textId="77777777" w:rsidTr="007441E6">
        <w:trPr>
          <w:jc w:val="center"/>
        </w:trPr>
        <w:tc>
          <w:tcPr>
            <w:tcW w:w="0" w:type="auto"/>
            <w:vMerge/>
            <w:tcBorders>
              <w:top w:val="single" w:sz="4" w:space="0" w:color="auto"/>
              <w:left w:val="single" w:sz="12" w:space="0" w:color="auto"/>
              <w:bottom w:val="single" w:sz="4" w:space="0" w:color="auto"/>
              <w:right w:val="single" w:sz="4" w:space="0" w:color="auto"/>
            </w:tcBorders>
            <w:hideMark/>
          </w:tcPr>
          <w:p w14:paraId="0738A805" w14:textId="77777777" w:rsidR="007441E6" w:rsidRPr="006879EE" w:rsidRDefault="007441E6" w:rsidP="007441E6">
            <w:pPr>
              <w:widowControl/>
              <w:adjustRightInd/>
              <w:snapToGrid/>
              <w:spacing w:line="240" w:lineRule="auto"/>
              <w:ind w:firstLineChars="0" w:firstLine="0"/>
              <w:jc w:val="center"/>
              <w:rPr>
                <w:rFonts w:ascii="Times New Roman" w:hAnsi="Times New Roman"/>
                <w:sz w:val="21"/>
              </w:rPr>
            </w:pPr>
          </w:p>
        </w:tc>
        <w:tc>
          <w:tcPr>
            <w:tcW w:w="3125" w:type="pct"/>
            <w:tcBorders>
              <w:top w:val="single" w:sz="4" w:space="0" w:color="auto"/>
              <w:left w:val="single" w:sz="4" w:space="0" w:color="auto"/>
              <w:bottom w:val="single" w:sz="4" w:space="0" w:color="auto"/>
              <w:right w:val="single" w:sz="4" w:space="0" w:color="auto"/>
            </w:tcBorders>
            <w:hideMark/>
          </w:tcPr>
          <w:p w14:paraId="239284E3" w14:textId="77777777" w:rsidR="007441E6" w:rsidRPr="006879EE" w:rsidRDefault="007441E6" w:rsidP="007441E6">
            <w:pPr>
              <w:pStyle w:val="aff0"/>
              <w:rPr>
                <w:kern w:val="2"/>
              </w:rPr>
            </w:pPr>
            <w:r w:rsidRPr="006879EE">
              <w:rPr>
                <w:rFonts w:hint="eastAsia"/>
              </w:rPr>
              <w:t>严格环境准入。根据流域水质目标和主体功能区规划要求，明确区域环境准入条件，细化功能分区，实施差别化环境准入政策。建立水资源、水环境承载能力监测评价体系，实行承载能力监测预警，已超过承载能力的地区要实施水污染物削减方案，加快调整发展规划和产业结构。</w:t>
            </w:r>
          </w:p>
        </w:tc>
        <w:tc>
          <w:tcPr>
            <w:tcW w:w="943" w:type="pct"/>
            <w:tcBorders>
              <w:top w:val="single" w:sz="4" w:space="0" w:color="auto"/>
              <w:left w:val="single" w:sz="4" w:space="0" w:color="auto"/>
              <w:bottom w:val="single" w:sz="4" w:space="0" w:color="auto"/>
              <w:right w:val="single" w:sz="4" w:space="0" w:color="auto"/>
            </w:tcBorders>
            <w:hideMark/>
          </w:tcPr>
          <w:p w14:paraId="4700AD5D" w14:textId="04571365" w:rsidR="007441E6" w:rsidRPr="006879EE" w:rsidRDefault="007441E6" w:rsidP="007441E6">
            <w:pPr>
              <w:pStyle w:val="aff0"/>
              <w:rPr>
                <w:kern w:val="2"/>
              </w:rPr>
            </w:pPr>
            <w:r w:rsidRPr="006879EE">
              <w:rPr>
                <w:rFonts w:hint="eastAsia"/>
              </w:rPr>
              <w:t>项目属于准许进入的行业</w:t>
            </w:r>
          </w:p>
        </w:tc>
        <w:tc>
          <w:tcPr>
            <w:tcW w:w="466" w:type="pct"/>
            <w:tcBorders>
              <w:top w:val="single" w:sz="4" w:space="0" w:color="auto"/>
              <w:left w:val="single" w:sz="4" w:space="0" w:color="auto"/>
              <w:bottom w:val="single" w:sz="4" w:space="0" w:color="auto"/>
              <w:right w:val="single" w:sz="12" w:space="0" w:color="auto"/>
            </w:tcBorders>
            <w:hideMark/>
          </w:tcPr>
          <w:p w14:paraId="0007ABC5" w14:textId="77777777" w:rsidR="007441E6" w:rsidRPr="006879EE" w:rsidRDefault="007441E6" w:rsidP="007441E6">
            <w:pPr>
              <w:pStyle w:val="aff1"/>
              <w:rPr>
                <w:kern w:val="2"/>
              </w:rPr>
            </w:pPr>
            <w:r w:rsidRPr="006879EE">
              <w:rPr>
                <w:rFonts w:hint="eastAsia"/>
              </w:rPr>
              <w:t>符合</w:t>
            </w:r>
          </w:p>
        </w:tc>
      </w:tr>
      <w:tr w:rsidR="006879EE" w:rsidRPr="006879EE" w14:paraId="616AF9EA" w14:textId="77777777" w:rsidTr="007441E6">
        <w:trPr>
          <w:jc w:val="center"/>
        </w:trPr>
        <w:tc>
          <w:tcPr>
            <w:tcW w:w="0" w:type="auto"/>
            <w:vMerge/>
            <w:tcBorders>
              <w:top w:val="single" w:sz="4" w:space="0" w:color="auto"/>
              <w:left w:val="single" w:sz="12" w:space="0" w:color="auto"/>
              <w:bottom w:val="single" w:sz="4" w:space="0" w:color="auto"/>
              <w:right w:val="single" w:sz="4" w:space="0" w:color="auto"/>
            </w:tcBorders>
            <w:hideMark/>
          </w:tcPr>
          <w:p w14:paraId="01D1D32A" w14:textId="77777777" w:rsidR="007441E6" w:rsidRPr="006879EE" w:rsidRDefault="007441E6" w:rsidP="007441E6">
            <w:pPr>
              <w:widowControl/>
              <w:adjustRightInd/>
              <w:snapToGrid/>
              <w:spacing w:line="240" w:lineRule="auto"/>
              <w:ind w:firstLineChars="0" w:firstLine="0"/>
              <w:jc w:val="center"/>
              <w:rPr>
                <w:rFonts w:ascii="Times New Roman" w:hAnsi="Times New Roman"/>
                <w:sz w:val="21"/>
              </w:rPr>
            </w:pPr>
          </w:p>
        </w:tc>
        <w:tc>
          <w:tcPr>
            <w:tcW w:w="3125" w:type="pct"/>
            <w:tcBorders>
              <w:top w:val="single" w:sz="4" w:space="0" w:color="auto"/>
              <w:left w:val="single" w:sz="4" w:space="0" w:color="auto"/>
              <w:bottom w:val="single" w:sz="4" w:space="0" w:color="auto"/>
              <w:right w:val="single" w:sz="4" w:space="0" w:color="auto"/>
            </w:tcBorders>
            <w:hideMark/>
          </w:tcPr>
          <w:p w14:paraId="699EAF19" w14:textId="77777777" w:rsidR="007441E6" w:rsidRPr="006879EE" w:rsidRDefault="007441E6" w:rsidP="007441E6">
            <w:pPr>
              <w:pStyle w:val="aff0"/>
              <w:rPr>
                <w:kern w:val="2"/>
              </w:rPr>
            </w:pPr>
            <w:r w:rsidRPr="006879EE">
              <w:rPr>
                <w:rFonts w:hint="eastAsia"/>
              </w:rPr>
              <w:t>严格控制缺水地区、水污染严重地区和敏感区域高耗水、高污染行业发展，新建、改建、扩建重点行业建设项目实行主要污染物排放减量置换。</w:t>
            </w:r>
          </w:p>
        </w:tc>
        <w:tc>
          <w:tcPr>
            <w:tcW w:w="943" w:type="pct"/>
            <w:tcBorders>
              <w:top w:val="single" w:sz="4" w:space="0" w:color="auto"/>
              <w:left w:val="single" w:sz="4" w:space="0" w:color="auto"/>
              <w:bottom w:val="single" w:sz="4" w:space="0" w:color="auto"/>
              <w:right w:val="single" w:sz="4" w:space="0" w:color="auto"/>
            </w:tcBorders>
            <w:hideMark/>
          </w:tcPr>
          <w:p w14:paraId="07B03ECF" w14:textId="4CD45CC2" w:rsidR="007441E6" w:rsidRPr="006879EE" w:rsidRDefault="00BF2754" w:rsidP="007441E6">
            <w:pPr>
              <w:pStyle w:val="aff0"/>
              <w:rPr>
                <w:kern w:val="2"/>
              </w:rPr>
            </w:pPr>
            <w:r w:rsidRPr="006879EE">
              <w:rPr>
                <w:rFonts w:hint="eastAsia"/>
              </w:rPr>
              <w:t>技改后项目建少新鲜水使用，</w:t>
            </w:r>
            <w:r w:rsidR="00781A88" w:rsidRPr="006879EE">
              <w:rPr>
                <w:rFonts w:hint="eastAsia"/>
              </w:rPr>
              <w:t>本项目不实行污染物排放减量置换</w:t>
            </w:r>
          </w:p>
        </w:tc>
        <w:tc>
          <w:tcPr>
            <w:tcW w:w="466" w:type="pct"/>
            <w:tcBorders>
              <w:top w:val="single" w:sz="4" w:space="0" w:color="auto"/>
              <w:left w:val="single" w:sz="4" w:space="0" w:color="auto"/>
              <w:bottom w:val="single" w:sz="4" w:space="0" w:color="auto"/>
              <w:right w:val="single" w:sz="12" w:space="0" w:color="auto"/>
            </w:tcBorders>
            <w:hideMark/>
          </w:tcPr>
          <w:p w14:paraId="0F6644D3" w14:textId="77777777" w:rsidR="007441E6" w:rsidRPr="006879EE" w:rsidRDefault="007441E6" w:rsidP="007441E6">
            <w:pPr>
              <w:pStyle w:val="aff1"/>
              <w:rPr>
                <w:kern w:val="2"/>
              </w:rPr>
            </w:pPr>
            <w:r w:rsidRPr="006879EE">
              <w:rPr>
                <w:rFonts w:hint="eastAsia"/>
              </w:rPr>
              <w:t>符合</w:t>
            </w:r>
          </w:p>
        </w:tc>
      </w:tr>
      <w:tr w:rsidR="006879EE" w:rsidRPr="006879EE" w14:paraId="184243CF" w14:textId="77777777" w:rsidTr="007441E6">
        <w:trPr>
          <w:jc w:val="center"/>
        </w:trPr>
        <w:tc>
          <w:tcPr>
            <w:tcW w:w="0" w:type="auto"/>
            <w:vMerge/>
            <w:tcBorders>
              <w:top w:val="single" w:sz="4" w:space="0" w:color="auto"/>
              <w:left w:val="single" w:sz="12" w:space="0" w:color="auto"/>
              <w:bottom w:val="single" w:sz="4" w:space="0" w:color="auto"/>
              <w:right w:val="single" w:sz="4" w:space="0" w:color="auto"/>
            </w:tcBorders>
            <w:hideMark/>
          </w:tcPr>
          <w:p w14:paraId="600266BD" w14:textId="77777777" w:rsidR="007441E6" w:rsidRPr="006879EE" w:rsidRDefault="007441E6" w:rsidP="007441E6">
            <w:pPr>
              <w:widowControl/>
              <w:adjustRightInd/>
              <w:snapToGrid/>
              <w:spacing w:line="240" w:lineRule="auto"/>
              <w:ind w:firstLineChars="0" w:firstLine="0"/>
              <w:jc w:val="center"/>
              <w:rPr>
                <w:rFonts w:ascii="Times New Roman" w:hAnsi="Times New Roman"/>
                <w:sz w:val="21"/>
              </w:rPr>
            </w:pPr>
          </w:p>
        </w:tc>
        <w:tc>
          <w:tcPr>
            <w:tcW w:w="3125" w:type="pct"/>
            <w:tcBorders>
              <w:top w:val="single" w:sz="4" w:space="0" w:color="auto"/>
              <w:left w:val="single" w:sz="4" w:space="0" w:color="auto"/>
              <w:bottom w:val="single" w:sz="4" w:space="0" w:color="auto"/>
              <w:right w:val="single" w:sz="4" w:space="0" w:color="auto"/>
            </w:tcBorders>
            <w:hideMark/>
          </w:tcPr>
          <w:p w14:paraId="572C4D9B" w14:textId="77777777" w:rsidR="007441E6" w:rsidRPr="006879EE" w:rsidRDefault="007441E6" w:rsidP="007441E6">
            <w:pPr>
              <w:pStyle w:val="aff0"/>
              <w:rPr>
                <w:kern w:val="2"/>
              </w:rPr>
            </w:pPr>
            <w:r w:rsidRPr="006879EE">
              <w:rPr>
                <w:rFonts w:hint="eastAsia"/>
              </w:rPr>
              <w:t>优化空间布局。合理确定发展布局、结构和规模。充分考虑水资源、水环境承载能力，以水定城、以水定地、以水定人、以水定产。重大项目原则上布局在优化开发区和重点开发区，并符合城乡规划和土地利用总体规划。鼓励发展节水高效现代农业、低耗水高新技术产业以及生态保护型旅游业，严格控制缺水地区、水污染严重地区和敏感区域高耗水、高污染行业发展，新建、改建、扩建重点行业建设项目实行主要污染物排放减量置换。七大重点流域干流沿岸，要严格控制石油加工、化学原料和化学制品制造、医药制造、化学纤维制造、有色金属冶炼、纺织印染等项目环境风险，合理布局生产装置及危险化学品仓储等设施。</w:t>
            </w:r>
          </w:p>
        </w:tc>
        <w:tc>
          <w:tcPr>
            <w:tcW w:w="943" w:type="pct"/>
            <w:tcBorders>
              <w:top w:val="single" w:sz="4" w:space="0" w:color="auto"/>
              <w:left w:val="single" w:sz="4" w:space="0" w:color="auto"/>
              <w:bottom w:val="single" w:sz="4" w:space="0" w:color="auto"/>
              <w:right w:val="single" w:sz="4" w:space="0" w:color="auto"/>
            </w:tcBorders>
            <w:hideMark/>
          </w:tcPr>
          <w:p w14:paraId="59AA1131" w14:textId="063AC17B" w:rsidR="007441E6" w:rsidRPr="006879EE" w:rsidRDefault="007441E6" w:rsidP="007441E6">
            <w:pPr>
              <w:pStyle w:val="aff0"/>
              <w:rPr>
                <w:kern w:val="2"/>
              </w:rPr>
            </w:pPr>
            <w:r w:rsidRPr="006879EE">
              <w:rPr>
                <w:rFonts w:hint="eastAsia"/>
              </w:rPr>
              <w:t>项目占地为工业用地，符合</w:t>
            </w:r>
            <w:r w:rsidR="00BF2754" w:rsidRPr="006879EE">
              <w:rPr>
                <w:rFonts w:hint="eastAsia"/>
              </w:rPr>
              <w:t>产业园</w:t>
            </w:r>
            <w:r w:rsidRPr="006879EE">
              <w:rPr>
                <w:rFonts w:hint="eastAsia"/>
              </w:rPr>
              <w:t>区土地利用规划要求</w:t>
            </w:r>
          </w:p>
        </w:tc>
        <w:tc>
          <w:tcPr>
            <w:tcW w:w="466" w:type="pct"/>
            <w:tcBorders>
              <w:top w:val="single" w:sz="4" w:space="0" w:color="auto"/>
              <w:left w:val="single" w:sz="4" w:space="0" w:color="auto"/>
              <w:bottom w:val="single" w:sz="4" w:space="0" w:color="auto"/>
              <w:right w:val="single" w:sz="12" w:space="0" w:color="auto"/>
            </w:tcBorders>
            <w:hideMark/>
          </w:tcPr>
          <w:p w14:paraId="6C62757E" w14:textId="77777777" w:rsidR="007441E6" w:rsidRPr="006879EE" w:rsidRDefault="007441E6" w:rsidP="007441E6">
            <w:pPr>
              <w:pStyle w:val="aff1"/>
              <w:rPr>
                <w:kern w:val="2"/>
              </w:rPr>
            </w:pPr>
            <w:r w:rsidRPr="006879EE">
              <w:rPr>
                <w:rFonts w:hint="eastAsia"/>
              </w:rPr>
              <w:t>符合</w:t>
            </w:r>
          </w:p>
        </w:tc>
      </w:tr>
      <w:tr w:rsidR="007441E6" w:rsidRPr="006879EE" w14:paraId="33E42C9D" w14:textId="77777777" w:rsidTr="007441E6">
        <w:trPr>
          <w:jc w:val="center"/>
        </w:trPr>
        <w:tc>
          <w:tcPr>
            <w:tcW w:w="0" w:type="auto"/>
            <w:tcBorders>
              <w:top w:val="single" w:sz="4" w:space="0" w:color="auto"/>
              <w:left w:val="single" w:sz="12" w:space="0" w:color="auto"/>
              <w:bottom w:val="single" w:sz="12" w:space="0" w:color="auto"/>
              <w:right w:val="single" w:sz="4" w:space="0" w:color="auto"/>
            </w:tcBorders>
            <w:hideMark/>
          </w:tcPr>
          <w:p w14:paraId="4130185E" w14:textId="77777777" w:rsidR="007441E6" w:rsidRPr="006879EE" w:rsidRDefault="007441E6" w:rsidP="007441E6">
            <w:pPr>
              <w:pStyle w:val="aff1"/>
              <w:rPr>
                <w:kern w:val="2"/>
              </w:rPr>
            </w:pPr>
            <w:r w:rsidRPr="006879EE">
              <w:rPr>
                <w:rFonts w:hint="eastAsia"/>
              </w:rPr>
              <w:t>九、明确和落实各方责任</w:t>
            </w:r>
          </w:p>
        </w:tc>
        <w:tc>
          <w:tcPr>
            <w:tcW w:w="3125" w:type="pct"/>
            <w:tcBorders>
              <w:top w:val="single" w:sz="4" w:space="0" w:color="auto"/>
              <w:left w:val="single" w:sz="4" w:space="0" w:color="auto"/>
              <w:bottom w:val="single" w:sz="12" w:space="0" w:color="auto"/>
              <w:right w:val="single" w:sz="4" w:space="0" w:color="auto"/>
            </w:tcBorders>
            <w:hideMark/>
          </w:tcPr>
          <w:p w14:paraId="6D23A284" w14:textId="77777777" w:rsidR="007441E6" w:rsidRPr="006879EE" w:rsidRDefault="007441E6" w:rsidP="007441E6">
            <w:pPr>
              <w:pStyle w:val="aff0"/>
              <w:rPr>
                <w:kern w:val="2"/>
              </w:rPr>
            </w:pPr>
            <w:r w:rsidRPr="006879EE">
              <w:rPr>
                <w:rFonts w:hint="eastAsia"/>
              </w:rPr>
              <w:t>（三十一）落实排污单位主体责任。各类排污单位要严格执行环保法律法规和制度，加强污染治理设施建设和运行管理，开展自行监测，落实治污减排、环境风险防范等责任。中央企业和国有企业要带头落实，工业集聚区内的企业要探索建立环保自律机制。</w:t>
            </w:r>
          </w:p>
        </w:tc>
        <w:tc>
          <w:tcPr>
            <w:tcW w:w="943" w:type="pct"/>
            <w:tcBorders>
              <w:top w:val="single" w:sz="4" w:space="0" w:color="auto"/>
              <w:left w:val="single" w:sz="4" w:space="0" w:color="auto"/>
              <w:bottom w:val="single" w:sz="12" w:space="0" w:color="auto"/>
              <w:right w:val="single" w:sz="4" w:space="0" w:color="auto"/>
            </w:tcBorders>
            <w:hideMark/>
          </w:tcPr>
          <w:p w14:paraId="0B1E9007" w14:textId="77777777" w:rsidR="007441E6" w:rsidRPr="006879EE" w:rsidRDefault="007441E6" w:rsidP="007441E6">
            <w:pPr>
              <w:pStyle w:val="aff0"/>
              <w:rPr>
                <w:kern w:val="2"/>
              </w:rPr>
            </w:pPr>
            <w:r w:rsidRPr="006879EE">
              <w:rPr>
                <w:rFonts w:hint="eastAsia"/>
              </w:rPr>
              <w:t>企业严格执行各项环保法律法规和制度，各项废水污染物均可达标排放，且定期开展监测</w:t>
            </w:r>
          </w:p>
        </w:tc>
        <w:tc>
          <w:tcPr>
            <w:tcW w:w="466" w:type="pct"/>
            <w:tcBorders>
              <w:top w:val="single" w:sz="4" w:space="0" w:color="auto"/>
              <w:left w:val="single" w:sz="4" w:space="0" w:color="auto"/>
              <w:bottom w:val="single" w:sz="12" w:space="0" w:color="auto"/>
              <w:right w:val="single" w:sz="12" w:space="0" w:color="auto"/>
            </w:tcBorders>
            <w:hideMark/>
          </w:tcPr>
          <w:p w14:paraId="2E880994" w14:textId="77777777" w:rsidR="007441E6" w:rsidRPr="006879EE" w:rsidRDefault="007441E6" w:rsidP="007441E6">
            <w:pPr>
              <w:pStyle w:val="aff1"/>
              <w:rPr>
                <w:kern w:val="2"/>
              </w:rPr>
            </w:pPr>
            <w:r w:rsidRPr="006879EE">
              <w:rPr>
                <w:rFonts w:hint="eastAsia"/>
              </w:rPr>
              <w:t>符合</w:t>
            </w:r>
          </w:p>
        </w:tc>
      </w:tr>
    </w:tbl>
    <w:p w14:paraId="42CD17DB" w14:textId="5E649529" w:rsidR="0095061B" w:rsidRPr="006879EE" w:rsidRDefault="0095061B" w:rsidP="003218DD">
      <w:pPr>
        <w:pStyle w:val="a8"/>
        <w:spacing w:line="240" w:lineRule="exact"/>
        <w:ind w:firstLine="480"/>
        <w:rPr>
          <w:highlight w:val="yellow"/>
        </w:rPr>
      </w:pPr>
    </w:p>
    <w:p w14:paraId="1DACE66F" w14:textId="60C16013" w:rsidR="00EF4BB5" w:rsidRPr="006879EE" w:rsidRDefault="00EF4BB5" w:rsidP="00EF4BB5">
      <w:pPr>
        <w:pStyle w:val="3"/>
        <w:rPr>
          <w:rFonts w:ascii="Times New Roman" w:hAnsi="Times New Roman" w:cs="Times New Roman"/>
        </w:rPr>
      </w:pPr>
      <w:r w:rsidRPr="006879EE">
        <w:rPr>
          <w:rFonts w:ascii="Times New Roman" w:hAnsi="Times New Roman" w:cs="Times New Roman"/>
        </w:rPr>
        <w:t xml:space="preserve">8.4.5  </w:t>
      </w:r>
      <w:r w:rsidRPr="006879EE">
        <w:rPr>
          <w:rFonts w:ascii="Times New Roman" w:hAnsi="Times New Roman" w:cs="Times New Roman" w:hint="eastAsia"/>
        </w:rPr>
        <w:t>与鲁环委</w:t>
      </w:r>
      <w:r w:rsidRPr="006879EE">
        <w:rPr>
          <w:rFonts w:ascii="Times New Roman" w:hAnsi="Times New Roman" w:cs="Times New Roman"/>
        </w:rPr>
        <w:t>[2021]3</w:t>
      </w:r>
      <w:r w:rsidRPr="006879EE">
        <w:rPr>
          <w:rFonts w:ascii="Times New Roman" w:hAnsi="Times New Roman" w:cs="Times New Roman"/>
        </w:rPr>
        <w:t>号有关要求符合性分析</w:t>
      </w:r>
    </w:p>
    <w:p w14:paraId="53BB31DE" w14:textId="4F9E75CF" w:rsidR="00EF4BB5" w:rsidRPr="006879EE" w:rsidRDefault="00EF4BB5" w:rsidP="00EF4BB5">
      <w:pPr>
        <w:pStyle w:val="12"/>
        <w:ind w:firstLine="480"/>
        <w:rPr>
          <w:highlight w:val="yellow"/>
        </w:rPr>
      </w:pPr>
      <w:r w:rsidRPr="006879EE">
        <w:rPr>
          <w:rFonts w:hint="eastAsia"/>
        </w:rPr>
        <w:t>为加快调整产业、能源、运输、农业投入与用地结构，实现减污降碳协同</w:t>
      </w:r>
      <w:r w:rsidRPr="006879EE">
        <w:rPr>
          <w:rFonts w:hint="eastAsia"/>
        </w:rPr>
        <w:lastRenderedPageBreak/>
        <w:t>效应，深入打好污染防治攻坚战，推动全省“生态建设走在前列”，山东省印发了《山东省新一轮“四减四增”三年行动方案（</w:t>
      </w:r>
      <w:r w:rsidRPr="006879EE">
        <w:t>2021-2023</w:t>
      </w:r>
      <w:r w:rsidRPr="006879EE">
        <w:t>年）》（鲁环委</w:t>
      </w:r>
      <w:r w:rsidRPr="006879EE">
        <w:t>[2021]3</w:t>
      </w:r>
      <w:r w:rsidRPr="006879EE">
        <w:t>号），本次评价重点摘录与拟建项目建设有关的要求内容进行分析，符合性分析见表</w:t>
      </w:r>
      <w:r w:rsidRPr="006879EE">
        <w:t>8.4-5</w:t>
      </w:r>
      <w:r w:rsidRPr="006879EE">
        <w:t>。</w:t>
      </w:r>
    </w:p>
    <w:p w14:paraId="357EA5C6" w14:textId="32D1090F" w:rsidR="00EF4BB5" w:rsidRPr="006879EE" w:rsidRDefault="00EF4BB5" w:rsidP="00EF4BB5">
      <w:pPr>
        <w:pStyle w:val="aff3"/>
        <w:spacing w:before="163"/>
      </w:pPr>
      <w:bookmarkStart w:id="6" w:name="_Ref96617088"/>
      <w:r w:rsidRPr="006879EE">
        <w:rPr>
          <w:rFonts w:hint="eastAsia"/>
        </w:rPr>
        <w:t>表</w:t>
      </w:r>
      <w:bookmarkEnd w:id="6"/>
      <w:r w:rsidRPr="006879EE">
        <w:t>8.4-5</w:t>
      </w:r>
      <w:r w:rsidRPr="006879EE">
        <w:rPr>
          <w:rFonts w:hint="eastAsia"/>
        </w:rPr>
        <w:t xml:space="preserve">  </w:t>
      </w:r>
      <w:r w:rsidRPr="006879EE">
        <w:rPr>
          <w:rFonts w:hint="eastAsia"/>
        </w:rPr>
        <w:t>与鲁环委</w:t>
      </w:r>
      <w:r w:rsidRPr="006879EE">
        <w:rPr>
          <w:rFonts w:hint="eastAsia"/>
        </w:rPr>
        <w:t>[2021]3</w:t>
      </w:r>
      <w:r w:rsidRPr="006879EE">
        <w:rPr>
          <w:rFonts w:hint="eastAsia"/>
        </w:rPr>
        <w:t>号文符合性分析一览表</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545"/>
        <w:gridCol w:w="1109"/>
        <w:gridCol w:w="3199"/>
        <w:gridCol w:w="2774"/>
        <w:gridCol w:w="709"/>
      </w:tblGrid>
      <w:tr w:rsidR="006879EE" w:rsidRPr="006879EE" w14:paraId="5EFE7814" w14:textId="77777777" w:rsidTr="00B0683B">
        <w:trPr>
          <w:trHeight w:val="20"/>
        </w:trPr>
        <w:tc>
          <w:tcPr>
            <w:tcW w:w="992" w:type="pct"/>
            <w:gridSpan w:val="2"/>
            <w:shd w:val="clear" w:color="auto" w:fill="auto"/>
            <w:vAlign w:val="center"/>
            <w:hideMark/>
          </w:tcPr>
          <w:p w14:paraId="56AA7305" w14:textId="77777777" w:rsidR="00EF4BB5" w:rsidRPr="006879EE" w:rsidRDefault="00EF4BB5" w:rsidP="00EF4BB5">
            <w:pPr>
              <w:pStyle w:val="aff1"/>
            </w:pPr>
            <w:r w:rsidRPr="006879EE">
              <w:t>具体要求</w:t>
            </w:r>
          </w:p>
        </w:tc>
        <w:tc>
          <w:tcPr>
            <w:tcW w:w="1919" w:type="pct"/>
            <w:shd w:val="clear" w:color="auto" w:fill="auto"/>
            <w:vAlign w:val="center"/>
            <w:hideMark/>
          </w:tcPr>
          <w:p w14:paraId="640B7BB4" w14:textId="77777777" w:rsidR="00EF4BB5" w:rsidRPr="006879EE" w:rsidRDefault="00EF4BB5" w:rsidP="00EF4BB5">
            <w:pPr>
              <w:pStyle w:val="aff1"/>
            </w:pPr>
            <w:r w:rsidRPr="006879EE">
              <w:t>要求</w:t>
            </w:r>
          </w:p>
        </w:tc>
        <w:tc>
          <w:tcPr>
            <w:tcW w:w="1664" w:type="pct"/>
            <w:shd w:val="clear" w:color="auto" w:fill="auto"/>
            <w:vAlign w:val="center"/>
            <w:hideMark/>
          </w:tcPr>
          <w:p w14:paraId="27959005" w14:textId="77777777" w:rsidR="00EF4BB5" w:rsidRPr="006879EE" w:rsidRDefault="00EF4BB5" w:rsidP="00EF4BB5">
            <w:pPr>
              <w:pStyle w:val="aff1"/>
            </w:pPr>
            <w:r w:rsidRPr="006879EE">
              <w:t>本项目情况</w:t>
            </w:r>
          </w:p>
        </w:tc>
        <w:tc>
          <w:tcPr>
            <w:tcW w:w="425" w:type="pct"/>
            <w:shd w:val="clear" w:color="auto" w:fill="auto"/>
            <w:vAlign w:val="center"/>
            <w:hideMark/>
          </w:tcPr>
          <w:p w14:paraId="2FC2CB50" w14:textId="77777777" w:rsidR="00EF4BB5" w:rsidRPr="006879EE" w:rsidRDefault="00EF4BB5" w:rsidP="00EF4BB5">
            <w:pPr>
              <w:pStyle w:val="aff1"/>
            </w:pPr>
            <w:r w:rsidRPr="006879EE">
              <w:t>符合性</w:t>
            </w:r>
          </w:p>
        </w:tc>
      </w:tr>
      <w:tr w:rsidR="006879EE" w:rsidRPr="006879EE" w14:paraId="673B9E54" w14:textId="77777777" w:rsidTr="00B0683B">
        <w:trPr>
          <w:trHeight w:val="20"/>
        </w:trPr>
        <w:tc>
          <w:tcPr>
            <w:tcW w:w="327" w:type="pct"/>
            <w:shd w:val="clear" w:color="auto" w:fill="auto"/>
            <w:vAlign w:val="center"/>
            <w:hideMark/>
          </w:tcPr>
          <w:p w14:paraId="6351840F" w14:textId="77777777" w:rsidR="00EF4BB5" w:rsidRPr="006879EE" w:rsidRDefault="00EF4BB5" w:rsidP="00EF4BB5">
            <w:pPr>
              <w:pStyle w:val="aff1"/>
            </w:pPr>
            <w:r w:rsidRPr="006879EE">
              <w:t>总体要求</w:t>
            </w:r>
          </w:p>
        </w:tc>
        <w:tc>
          <w:tcPr>
            <w:tcW w:w="665" w:type="pct"/>
            <w:shd w:val="clear" w:color="auto" w:fill="auto"/>
            <w:vAlign w:val="center"/>
            <w:hideMark/>
          </w:tcPr>
          <w:p w14:paraId="494429C3" w14:textId="77777777" w:rsidR="00EF4BB5" w:rsidRPr="006879EE" w:rsidRDefault="00EF4BB5" w:rsidP="00EF4BB5">
            <w:pPr>
              <w:pStyle w:val="aff1"/>
            </w:pPr>
            <w:r w:rsidRPr="006879EE">
              <w:t>目标指标</w:t>
            </w:r>
          </w:p>
        </w:tc>
        <w:tc>
          <w:tcPr>
            <w:tcW w:w="1919" w:type="pct"/>
            <w:shd w:val="clear" w:color="auto" w:fill="auto"/>
            <w:vAlign w:val="center"/>
            <w:hideMark/>
          </w:tcPr>
          <w:p w14:paraId="5702F069" w14:textId="77777777" w:rsidR="00EF4BB5" w:rsidRPr="006879EE" w:rsidRDefault="00EF4BB5" w:rsidP="00946830">
            <w:pPr>
              <w:pStyle w:val="aff1"/>
              <w:jc w:val="left"/>
            </w:pPr>
            <w:r w:rsidRPr="006879EE">
              <w:t>新旧动能转换取得突破，绿色低碳发展水平显著提升，主要污染物排放总量大幅减少，生态环境质量持续改善</w:t>
            </w:r>
          </w:p>
        </w:tc>
        <w:tc>
          <w:tcPr>
            <w:tcW w:w="1664" w:type="pct"/>
            <w:shd w:val="clear" w:color="auto" w:fill="auto"/>
            <w:vAlign w:val="center"/>
            <w:hideMark/>
          </w:tcPr>
          <w:p w14:paraId="26CDCC6E" w14:textId="2C79E94F" w:rsidR="00EF4BB5" w:rsidRPr="006879EE" w:rsidRDefault="00EF4BB5" w:rsidP="00EF4BB5">
            <w:pPr>
              <w:pStyle w:val="aff1"/>
            </w:pPr>
            <w:r w:rsidRPr="006879EE">
              <w:t>项目清洁生产水平达到了国内清洁生产先进水平</w:t>
            </w:r>
          </w:p>
        </w:tc>
        <w:tc>
          <w:tcPr>
            <w:tcW w:w="425" w:type="pct"/>
            <w:shd w:val="clear" w:color="auto" w:fill="auto"/>
            <w:vAlign w:val="center"/>
            <w:hideMark/>
          </w:tcPr>
          <w:p w14:paraId="40285B19" w14:textId="77777777" w:rsidR="00EF4BB5" w:rsidRPr="006879EE" w:rsidRDefault="00EF4BB5" w:rsidP="00EF4BB5">
            <w:pPr>
              <w:pStyle w:val="aff1"/>
            </w:pPr>
            <w:r w:rsidRPr="006879EE">
              <w:t>符合</w:t>
            </w:r>
          </w:p>
        </w:tc>
      </w:tr>
      <w:tr w:rsidR="006879EE" w:rsidRPr="006879EE" w14:paraId="7F9E6AB9" w14:textId="77777777" w:rsidTr="00B0683B">
        <w:trPr>
          <w:trHeight w:val="20"/>
        </w:trPr>
        <w:tc>
          <w:tcPr>
            <w:tcW w:w="327" w:type="pct"/>
            <w:vMerge w:val="restart"/>
            <w:shd w:val="clear" w:color="auto" w:fill="auto"/>
            <w:vAlign w:val="center"/>
          </w:tcPr>
          <w:p w14:paraId="7535EAF5" w14:textId="77777777" w:rsidR="00EF4BB5" w:rsidRPr="006879EE" w:rsidRDefault="00EF4BB5" w:rsidP="00EF4BB5">
            <w:pPr>
              <w:pStyle w:val="aff1"/>
            </w:pPr>
            <w:r w:rsidRPr="006879EE">
              <w:t>深入调整产业结构</w:t>
            </w:r>
          </w:p>
        </w:tc>
        <w:tc>
          <w:tcPr>
            <w:tcW w:w="665" w:type="pct"/>
            <w:shd w:val="clear" w:color="auto" w:fill="auto"/>
            <w:vAlign w:val="center"/>
          </w:tcPr>
          <w:p w14:paraId="3083AF2B" w14:textId="77777777" w:rsidR="00EF4BB5" w:rsidRPr="006879EE" w:rsidRDefault="00EF4BB5" w:rsidP="00EF4BB5">
            <w:pPr>
              <w:pStyle w:val="aff1"/>
            </w:pPr>
            <w:r w:rsidRPr="006879EE">
              <w:rPr>
                <w:rFonts w:hint="eastAsia"/>
              </w:rPr>
              <w:t>（三）</w:t>
            </w:r>
            <w:r w:rsidRPr="006879EE">
              <w:t>淘汰低效落后产能</w:t>
            </w:r>
          </w:p>
        </w:tc>
        <w:tc>
          <w:tcPr>
            <w:tcW w:w="1919" w:type="pct"/>
            <w:shd w:val="clear" w:color="auto" w:fill="auto"/>
            <w:vAlign w:val="center"/>
          </w:tcPr>
          <w:p w14:paraId="46E3C955" w14:textId="77777777" w:rsidR="00EF4BB5" w:rsidRPr="006879EE" w:rsidRDefault="00EF4BB5" w:rsidP="00946830">
            <w:pPr>
              <w:pStyle w:val="aff1"/>
              <w:jc w:val="left"/>
            </w:pPr>
            <w:r w:rsidRPr="006879EE">
              <w:t>实施</w:t>
            </w:r>
            <w:r w:rsidRPr="006879EE">
              <w:t>“</w:t>
            </w:r>
            <w:r w:rsidRPr="006879EE">
              <w:t>散乱污</w:t>
            </w:r>
            <w:r w:rsidRPr="006879EE">
              <w:t>”</w:t>
            </w:r>
            <w:r w:rsidRPr="006879EE">
              <w:t>企业动态清零，按照</w:t>
            </w:r>
            <w:r w:rsidRPr="006879EE">
              <w:t>“</w:t>
            </w:r>
            <w:r w:rsidRPr="006879EE">
              <w:t>发现一起、处置一起</w:t>
            </w:r>
            <w:r w:rsidRPr="006879EE">
              <w:t>”</w:t>
            </w:r>
            <w:r w:rsidRPr="006879EE">
              <w:t>的原则，实施分类整治。</w:t>
            </w:r>
          </w:p>
        </w:tc>
        <w:tc>
          <w:tcPr>
            <w:tcW w:w="1664" w:type="pct"/>
            <w:shd w:val="clear" w:color="auto" w:fill="auto"/>
            <w:vAlign w:val="center"/>
          </w:tcPr>
          <w:p w14:paraId="2BAF8B03" w14:textId="77777777" w:rsidR="00EF4BB5" w:rsidRPr="006879EE" w:rsidRDefault="00EF4BB5" w:rsidP="00946830">
            <w:pPr>
              <w:pStyle w:val="aff1"/>
              <w:jc w:val="left"/>
            </w:pPr>
            <w:r w:rsidRPr="006879EE">
              <w:t>本项目在园区内建设，园区进行了统一规划，不属于</w:t>
            </w:r>
            <w:r w:rsidRPr="006879EE">
              <w:t>“</w:t>
            </w:r>
            <w:r w:rsidRPr="006879EE">
              <w:t>散乱污企业</w:t>
            </w:r>
            <w:r w:rsidRPr="006879EE">
              <w:t>”</w:t>
            </w:r>
          </w:p>
        </w:tc>
        <w:tc>
          <w:tcPr>
            <w:tcW w:w="425" w:type="pct"/>
            <w:shd w:val="clear" w:color="auto" w:fill="auto"/>
            <w:vAlign w:val="center"/>
          </w:tcPr>
          <w:p w14:paraId="0874B05C" w14:textId="77777777" w:rsidR="00EF4BB5" w:rsidRPr="006879EE" w:rsidRDefault="00EF4BB5" w:rsidP="00EF4BB5">
            <w:pPr>
              <w:pStyle w:val="aff1"/>
            </w:pPr>
            <w:r w:rsidRPr="006879EE">
              <w:t>符合</w:t>
            </w:r>
          </w:p>
        </w:tc>
      </w:tr>
      <w:tr w:rsidR="006879EE" w:rsidRPr="006879EE" w14:paraId="4ED7EDCC" w14:textId="77777777" w:rsidTr="00B0683B">
        <w:trPr>
          <w:trHeight w:val="20"/>
        </w:trPr>
        <w:tc>
          <w:tcPr>
            <w:tcW w:w="327" w:type="pct"/>
            <w:vMerge/>
            <w:shd w:val="clear" w:color="auto" w:fill="auto"/>
            <w:vAlign w:val="center"/>
            <w:hideMark/>
          </w:tcPr>
          <w:p w14:paraId="7B7128F9" w14:textId="77777777" w:rsidR="00EF4BB5" w:rsidRPr="006879EE" w:rsidRDefault="00EF4BB5" w:rsidP="00EF4BB5">
            <w:pPr>
              <w:pStyle w:val="aff1"/>
            </w:pPr>
          </w:p>
        </w:tc>
        <w:tc>
          <w:tcPr>
            <w:tcW w:w="665" w:type="pct"/>
            <w:shd w:val="clear" w:color="auto" w:fill="auto"/>
            <w:vAlign w:val="center"/>
            <w:hideMark/>
          </w:tcPr>
          <w:p w14:paraId="3F3DDCB5" w14:textId="77777777" w:rsidR="00EF4BB5" w:rsidRPr="006879EE" w:rsidRDefault="00EF4BB5" w:rsidP="00EF4BB5">
            <w:pPr>
              <w:pStyle w:val="aff1"/>
            </w:pPr>
            <w:r w:rsidRPr="006879EE">
              <w:t>（四）严控重点行业新增产能</w:t>
            </w:r>
          </w:p>
        </w:tc>
        <w:tc>
          <w:tcPr>
            <w:tcW w:w="1919" w:type="pct"/>
            <w:shd w:val="clear" w:color="auto" w:fill="auto"/>
            <w:vAlign w:val="center"/>
            <w:hideMark/>
          </w:tcPr>
          <w:p w14:paraId="4348D628" w14:textId="77777777" w:rsidR="00EF4BB5" w:rsidRPr="006879EE" w:rsidRDefault="00EF4BB5" w:rsidP="00946830">
            <w:pPr>
              <w:pStyle w:val="aff1"/>
              <w:jc w:val="left"/>
            </w:pPr>
            <w:r w:rsidRPr="006879EE">
              <w:t>重大项目建设，必须首先满足环境质量</w:t>
            </w:r>
            <w:r w:rsidRPr="006879EE">
              <w:t>“</w:t>
            </w:r>
            <w:r w:rsidRPr="006879EE">
              <w:t>只能更好，不能变坏</w:t>
            </w:r>
            <w:r w:rsidRPr="006879EE">
              <w:t>”</w:t>
            </w:r>
            <w:r w:rsidRPr="006879EE">
              <w:t>的底线，严格落实污染物排放</w:t>
            </w:r>
            <w:r w:rsidRPr="006879EE">
              <w:t>“</w:t>
            </w:r>
            <w:r w:rsidRPr="006879EE">
              <w:t>减量替代是原则，等量替代是例外</w:t>
            </w:r>
            <w:r w:rsidRPr="006879EE">
              <w:t>”</w:t>
            </w:r>
            <w:r w:rsidRPr="006879EE">
              <w:t>的总量控制刚性要求</w:t>
            </w:r>
          </w:p>
        </w:tc>
        <w:tc>
          <w:tcPr>
            <w:tcW w:w="1664" w:type="pct"/>
            <w:shd w:val="clear" w:color="auto" w:fill="auto"/>
            <w:vAlign w:val="center"/>
            <w:hideMark/>
          </w:tcPr>
          <w:p w14:paraId="5C4CA488" w14:textId="61906FA8" w:rsidR="00EF4BB5" w:rsidRPr="006879EE" w:rsidRDefault="00946830" w:rsidP="00946830">
            <w:pPr>
              <w:pStyle w:val="aff1"/>
              <w:jc w:val="left"/>
            </w:pPr>
            <w:r w:rsidRPr="006879EE">
              <w:rPr>
                <w:rFonts w:hint="eastAsia"/>
              </w:rPr>
              <w:t>本项目不新增二氧化硫、氮氧化物排放，不需进行大气污染物的减量替代。本项目燃煤发电机组大气污染物排放浓度达到超低排放标准，不需进行污染物减量替代。</w:t>
            </w:r>
            <w:r w:rsidR="00EF4BB5" w:rsidRPr="006879EE">
              <w:t>。</w:t>
            </w:r>
          </w:p>
        </w:tc>
        <w:tc>
          <w:tcPr>
            <w:tcW w:w="425" w:type="pct"/>
            <w:shd w:val="clear" w:color="auto" w:fill="auto"/>
            <w:vAlign w:val="center"/>
            <w:hideMark/>
          </w:tcPr>
          <w:p w14:paraId="0350D3BF" w14:textId="77777777" w:rsidR="00EF4BB5" w:rsidRPr="006879EE" w:rsidRDefault="00EF4BB5" w:rsidP="00EF4BB5">
            <w:pPr>
              <w:pStyle w:val="aff1"/>
            </w:pPr>
            <w:r w:rsidRPr="006879EE">
              <w:t>符合</w:t>
            </w:r>
          </w:p>
        </w:tc>
      </w:tr>
      <w:tr w:rsidR="006879EE" w:rsidRPr="006879EE" w14:paraId="50946C3E" w14:textId="77777777" w:rsidTr="00B0683B">
        <w:trPr>
          <w:trHeight w:val="20"/>
        </w:trPr>
        <w:tc>
          <w:tcPr>
            <w:tcW w:w="327" w:type="pct"/>
            <w:vMerge/>
            <w:vAlign w:val="center"/>
            <w:hideMark/>
          </w:tcPr>
          <w:p w14:paraId="4CCA99C8" w14:textId="77777777" w:rsidR="00EF4BB5" w:rsidRPr="006879EE" w:rsidRDefault="00EF4BB5" w:rsidP="00EF4BB5">
            <w:pPr>
              <w:pStyle w:val="aff1"/>
            </w:pPr>
          </w:p>
        </w:tc>
        <w:tc>
          <w:tcPr>
            <w:tcW w:w="665" w:type="pct"/>
            <w:shd w:val="clear" w:color="auto" w:fill="auto"/>
            <w:vAlign w:val="center"/>
            <w:hideMark/>
          </w:tcPr>
          <w:p w14:paraId="137A6301" w14:textId="77777777" w:rsidR="00EF4BB5" w:rsidRPr="006879EE" w:rsidRDefault="00EF4BB5" w:rsidP="00EF4BB5">
            <w:pPr>
              <w:pStyle w:val="aff1"/>
            </w:pPr>
            <w:r w:rsidRPr="006879EE">
              <w:t>（五）推动绿色循环低碳改造</w:t>
            </w:r>
          </w:p>
        </w:tc>
        <w:tc>
          <w:tcPr>
            <w:tcW w:w="1919" w:type="pct"/>
            <w:shd w:val="clear" w:color="auto" w:fill="auto"/>
            <w:vAlign w:val="center"/>
            <w:hideMark/>
          </w:tcPr>
          <w:p w14:paraId="5934CC91" w14:textId="77777777" w:rsidR="00EF4BB5" w:rsidRPr="006879EE" w:rsidRDefault="00EF4BB5" w:rsidP="00946830">
            <w:pPr>
              <w:pStyle w:val="aff1"/>
              <w:jc w:val="left"/>
            </w:pPr>
            <w:r w:rsidRPr="006879EE">
              <w:t>将</w:t>
            </w:r>
            <w:r w:rsidRPr="006879EE">
              <w:t>“</w:t>
            </w:r>
            <w:r w:rsidRPr="006879EE">
              <w:t>三线一单</w:t>
            </w:r>
            <w:r w:rsidRPr="006879EE">
              <w:t>”</w:t>
            </w:r>
            <w:r w:rsidRPr="006879EE">
              <w:t>作为综合决策的前提条件，加强在政策制定、环境准入、园区管理、执法监管等方面的应用</w:t>
            </w:r>
          </w:p>
        </w:tc>
        <w:tc>
          <w:tcPr>
            <w:tcW w:w="1664" w:type="pct"/>
            <w:shd w:val="clear" w:color="auto" w:fill="auto"/>
            <w:vAlign w:val="center"/>
            <w:hideMark/>
          </w:tcPr>
          <w:p w14:paraId="5998C126" w14:textId="7FA582D0" w:rsidR="00EF4BB5" w:rsidRPr="006879EE" w:rsidRDefault="00EF4BB5" w:rsidP="00946830">
            <w:pPr>
              <w:pStyle w:val="aff1"/>
              <w:jc w:val="left"/>
            </w:pPr>
            <w:r w:rsidRPr="006879EE">
              <w:t>项目位于</w:t>
            </w:r>
            <w:r w:rsidR="00946830" w:rsidRPr="006879EE">
              <w:rPr>
                <w:rFonts w:hint="eastAsia"/>
              </w:rPr>
              <w:t>太阳新材料产业园</w:t>
            </w:r>
            <w:r w:rsidRPr="006879EE">
              <w:t>内，符合园区定位要求，严格落实了</w:t>
            </w:r>
            <w:r w:rsidRPr="006879EE">
              <w:t>“</w:t>
            </w:r>
            <w:r w:rsidRPr="006879EE">
              <w:t>三线一单</w:t>
            </w:r>
            <w:r w:rsidRPr="006879EE">
              <w:t>”</w:t>
            </w:r>
            <w:r w:rsidRPr="006879EE">
              <w:t>的相关要求。</w:t>
            </w:r>
          </w:p>
        </w:tc>
        <w:tc>
          <w:tcPr>
            <w:tcW w:w="425" w:type="pct"/>
            <w:shd w:val="clear" w:color="auto" w:fill="auto"/>
            <w:vAlign w:val="center"/>
            <w:hideMark/>
          </w:tcPr>
          <w:p w14:paraId="5436ACEA" w14:textId="77777777" w:rsidR="00EF4BB5" w:rsidRPr="006879EE" w:rsidRDefault="00EF4BB5" w:rsidP="00EF4BB5">
            <w:pPr>
              <w:pStyle w:val="aff1"/>
            </w:pPr>
            <w:r w:rsidRPr="006879EE">
              <w:t>符合</w:t>
            </w:r>
          </w:p>
        </w:tc>
      </w:tr>
      <w:tr w:rsidR="006879EE" w:rsidRPr="006879EE" w14:paraId="16746E90" w14:textId="77777777" w:rsidTr="00B0683B">
        <w:trPr>
          <w:trHeight w:val="20"/>
        </w:trPr>
        <w:tc>
          <w:tcPr>
            <w:tcW w:w="327" w:type="pct"/>
            <w:shd w:val="clear" w:color="auto" w:fill="auto"/>
            <w:vAlign w:val="center"/>
            <w:hideMark/>
          </w:tcPr>
          <w:p w14:paraId="69095B31" w14:textId="77777777" w:rsidR="00EF4BB5" w:rsidRPr="006879EE" w:rsidRDefault="00EF4BB5" w:rsidP="00EF4BB5">
            <w:pPr>
              <w:pStyle w:val="aff1"/>
            </w:pPr>
            <w:r w:rsidRPr="006879EE">
              <w:t>深入调整运输结构</w:t>
            </w:r>
          </w:p>
        </w:tc>
        <w:tc>
          <w:tcPr>
            <w:tcW w:w="665" w:type="pct"/>
            <w:shd w:val="clear" w:color="auto" w:fill="auto"/>
            <w:vAlign w:val="center"/>
            <w:hideMark/>
          </w:tcPr>
          <w:p w14:paraId="26FC4A62" w14:textId="77777777" w:rsidR="00EF4BB5" w:rsidRPr="006879EE" w:rsidRDefault="00EF4BB5" w:rsidP="00EF4BB5">
            <w:pPr>
              <w:pStyle w:val="aff1"/>
            </w:pPr>
            <w:r w:rsidRPr="006879EE">
              <w:t>（十二）减少移动源污染排放</w:t>
            </w:r>
          </w:p>
        </w:tc>
        <w:tc>
          <w:tcPr>
            <w:tcW w:w="1919" w:type="pct"/>
            <w:shd w:val="clear" w:color="auto" w:fill="auto"/>
            <w:vAlign w:val="center"/>
            <w:hideMark/>
          </w:tcPr>
          <w:p w14:paraId="37BE5470" w14:textId="77777777" w:rsidR="00EF4BB5" w:rsidRPr="006879EE" w:rsidRDefault="00EF4BB5" w:rsidP="00946830">
            <w:pPr>
              <w:pStyle w:val="aff1"/>
              <w:jc w:val="left"/>
            </w:pPr>
            <w:r w:rsidRPr="006879EE">
              <w:t>健全完善柴油货车运行监管平台，实时监控车辆位置、运行轨迹、排放水平等</w:t>
            </w:r>
          </w:p>
        </w:tc>
        <w:tc>
          <w:tcPr>
            <w:tcW w:w="1664" w:type="pct"/>
            <w:shd w:val="clear" w:color="auto" w:fill="auto"/>
            <w:vAlign w:val="center"/>
            <w:hideMark/>
          </w:tcPr>
          <w:p w14:paraId="1BBA276E" w14:textId="77777777" w:rsidR="00EF4BB5" w:rsidRPr="006879EE" w:rsidRDefault="00EF4BB5" w:rsidP="00946830">
            <w:pPr>
              <w:pStyle w:val="aff1"/>
              <w:jc w:val="left"/>
            </w:pPr>
            <w:r w:rsidRPr="006879EE">
              <w:t>运输主要通过火车运送到兖州货运站后再通过汽车运进厂内，可最大限度的减少公路货物运输量</w:t>
            </w:r>
          </w:p>
        </w:tc>
        <w:tc>
          <w:tcPr>
            <w:tcW w:w="425" w:type="pct"/>
            <w:shd w:val="clear" w:color="auto" w:fill="auto"/>
            <w:noWrap/>
            <w:vAlign w:val="center"/>
            <w:hideMark/>
          </w:tcPr>
          <w:p w14:paraId="4F87592A" w14:textId="77777777" w:rsidR="00EF4BB5" w:rsidRPr="006879EE" w:rsidRDefault="00EF4BB5" w:rsidP="00EF4BB5">
            <w:pPr>
              <w:pStyle w:val="aff1"/>
            </w:pPr>
            <w:r w:rsidRPr="006879EE">
              <w:t>符合</w:t>
            </w:r>
          </w:p>
        </w:tc>
      </w:tr>
    </w:tbl>
    <w:p w14:paraId="34B82C57" w14:textId="651F7488" w:rsidR="00EF4BB5" w:rsidRPr="006879EE" w:rsidRDefault="00EF4BB5" w:rsidP="00EF4BB5">
      <w:pPr>
        <w:pStyle w:val="12"/>
        <w:ind w:firstLine="480"/>
      </w:pPr>
      <w:r w:rsidRPr="006879EE">
        <w:rPr>
          <w:rFonts w:hint="eastAsia"/>
        </w:rPr>
        <w:t>由上表可知，本项目符合《山东省新一轮“四减四增”三年行动方案（</w:t>
      </w:r>
      <w:r w:rsidRPr="006879EE">
        <w:rPr>
          <w:rFonts w:hint="eastAsia"/>
        </w:rPr>
        <w:t>2021-2023</w:t>
      </w:r>
      <w:r w:rsidRPr="006879EE">
        <w:rPr>
          <w:rFonts w:hint="eastAsia"/>
        </w:rPr>
        <w:t>年）》（</w:t>
      </w:r>
      <w:proofErr w:type="spellStart"/>
      <w:r w:rsidRPr="006879EE">
        <w:rPr>
          <w:rFonts w:hint="eastAsia"/>
        </w:rPr>
        <w:t>鲁环委</w:t>
      </w:r>
      <w:proofErr w:type="spellEnd"/>
      <w:r w:rsidRPr="006879EE">
        <w:rPr>
          <w:rFonts w:hint="eastAsia"/>
        </w:rPr>
        <w:t>[2021]3</w:t>
      </w:r>
      <w:r w:rsidRPr="006879EE">
        <w:rPr>
          <w:rFonts w:hint="eastAsia"/>
        </w:rPr>
        <w:t>号）的相关要求。</w:t>
      </w:r>
    </w:p>
    <w:p w14:paraId="57147420" w14:textId="71F8421A" w:rsidR="00270A48" w:rsidRPr="006879EE" w:rsidRDefault="00270A48" w:rsidP="00270A48">
      <w:pPr>
        <w:pStyle w:val="3"/>
        <w:rPr>
          <w:rFonts w:ascii="Times New Roman" w:hAnsi="Times New Roman" w:cs="Times New Roman"/>
        </w:rPr>
      </w:pPr>
      <w:r w:rsidRPr="006879EE">
        <w:rPr>
          <w:rFonts w:ascii="Times New Roman" w:hAnsi="Times New Roman" w:cs="Times New Roman"/>
        </w:rPr>
        <w:t>8.4.</w:t>
      </w:r>
      <w:r w:rsidR="00781A88" w:rsidRPr="006879EE">
        <w:rPr>
          <w:rFonts w:ascii="Times New Roman" w:hAnsi="Times New Roman" w:cs="Times New Roman"/>
        </w:rPr>
        <w:t>6</w:t>
      </w:r>
      <w:r w:rsidRPr="006879EE">
        <w:rPr>
          <w:rFonts w:ascii="Times New Roman" w:hAnsi="Times New Roman" w:cs="Times New Roman"/>
        </w:rPr>
        <w:t xml:space="preserve">  </w:t>
      </w:r>
      <w:r w:rsidRPr="006879EE">
        <w:rPr>
          <w:rFonts w:ascii="Times New Roman" w:hAnsi="Times New Roman" w:cs="Times New Roman" w:hint="eastAsia"/>
        </w:rPr>
        <w:t>与“两高”项目</w:t>
      </w:r>
      <w:r w:rsidRPr="006879EE">
        <w:rPr>
          <w:rFonts w:ascii="Times New Roman" w:hAnsi="Times New Roman" w:cs="Times New Roman"/>
        </w:rPr>
        <w:t>有关</w:t>
      </w:r>
      <w:r w:rsidRPr="006879EE">
        <w:rPr>
          <w:rFonts w:ascii="Times New Roman" w:hAnsi="Times New Roman" w:cs="Times New Roman" w:hint="eastAsia"/>
        </w:rPr>
        <w:t>文件</w:t>
      </w:r>
      <w:r w:rsidRPr="006879EE">
        <w:rPr>
          <w:rFonts w:ascii="Times New Roman" w:hAnsi="Times New Roman" w:cs="Times New Roman"/>
        </w:rPr>
        <w:t>符合性分析</w:t>
      </w:r>
    </w:p>
    <w:p w14:paraId="02C661F2" w14:textId="6675044B" w:rsidR="00270A48" w:rsidRPr="006879EE" w:rsidRDefault="00270A48" w:rsidP="00EF4BB5">
      <w:pPr>
        <w:pStyle w:val="12"/>
        <w:ind w:firstLine="480"/>
        <w:rPr>
          <w:lang w:val="en-US"/>
        </w:rPr>
      </w:pPr>
      <w:r w:rsidRPr="006879EE">
        <w:rPr>
          <w:rFonts w:hint="eastAsia"/>
          <w:lang w:val="en-US" w:eastAsia="zh-CN"/>
        </w:rPr>
        <w:t>本项目与相关“两高”行业有关文件符合性分析见表</w:t>
      </w:r>
      <w:r w:rsidRPr="006879EE">
        <w:rPr>
          <w:rFonts w:hint="eastAsia"/>
          <w:lang w:val="en-US" w:eastAsia="zh-CN"/>
        </w:rPr>
        <w:t>8</w:t>
      </w:r>
      <w:r w:rsidRPr="006879EE">
        <w:rPr>
          <w:lang w:val="en-US" w:eastAsia="zh-CN"/>
        </w:rPr>
        <w:t>.4-6</w:t>
      </w:r>
      <w:r w:rsidRPr="006879EE">
        <w:rPr>
          <w:rFonts w:hint="eastAsia"/>
          <w:lang w:val="en-US" w:eastAsia="zh-CN"/>
        </w:rPr>
        <w:t>。</w:t>
      </w:r>
    </w:p>
    <w:p w14:paraId="1FC1A7CF" w14:textId="11269D01" w:rsidR="00270A48" w:rsidRPr="006879EE" w:rsidRDefault="00270A48" w:rsidP="00270A48">
      <w:pPr>
        <w:pStyle w:val="aff3"/>
        <w:spacing w:before="163"/>
      </w:pPr>
      <w:r w:rsidRPr="006879EE">
        <w:rPr>
          <w:rFonts w:hint="eastAsia"/>
        </w:rPr>
        <w:t>表</w:t>
      </w:r>
      <w:r w:rsidRPr="006879EE">
        <w:t>8.4-6</w:t>
      </w:r>
      <w:r w:rsidRPr="006879EE">
        <w:rPr>
          <w:rFonts w:hint="eastAsia"/>
        </w:rPr>
        <w:t xml:space="preserve">  </w:t>
      </w:r>
      <w:r w:rsidRPr="006879EE">
        <w:rPr>
          <w:rFonts w:hint="eastAsia"/>
        </w:rPr>
        <w:t>与“两高”行业相关文件符合性分析一览表</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009"/>
        <w:gridCol w:w="4536"/>
        <w:gridCol w:w="2082"/>
        <w:gridCol w:w="709"/>
      </w:tblGrid>
      <w:tr w:rsidR="006879EE" w:rsidRPr="006879EE" w14:paraId="1FA6D649" w14:textId="77777777" w:rsidTr="00741BC3">
        <w:trPr>
          <w:trHeight w:val="20"/>
        </w:trPr>
        <w:tc>
          <w:tcPr>
            <w:tcW w:w="605" w:type="pct"/>
            <w:shd w:val="clear" w:color="auto" w:fill="auto"/>
            <w:vAlign w:val="center"/>
            <w:hideMark/>
          </w:tcPr>
          <w:p w14:paraId="634F864A" w14:textId="77777777" w:rsidR="00270A48" w:rsidRPr="006879EE" w:rsidRDefault="00270A48" w:rsidP="00B0683B">
            <w:pPr>
              <w:pStyle w:val="aff1"/>
            </w:pPr>
            <w:r w:rsidRPr="006879EE">
              <w:t>具体要求</w:t>
            </w:r>
          </w:p>
        </w:tc>
        <w:tc>
          <w:tcPr>
            <w:tcW w:w="2721" w:type="pct"/>
            <w:shd w:val="clear" w:color="auto" w:fill="auto"/>
            <w:vAlign w:val="center"/>
            <w:hideMark/>
          </w:tcPr>
          <w:p w14:paraId="7CDFB9C4" w14:textId="77777777" w:rsidR="00270A48" w:rsidRPr="006879EE" w:rsidRDefault="00270A48" w:rsidP="00B0683B">
            <w:pPr>
              <w:pStyle w:val="aff1"/>
            </w:pPr>
            <w:r w:rsidRPr="006879EE">
              <w:t>要求</w:t>
            </w:r>
          </w:p>
        </w:tc>
        <w:tc>
          <w:tcPr>
            <w:tcW w:w="1249" w:type="pct"/>
            <w:shd w:val="clear" w:color="auto" w:fill="auto"/>
            <w:vAlign w:val="center"/>
            <w:hideMark/>
          </w:tcPr>
          <w:p w14:paraId="2DE6A232" w14:textId="77777777" w:rsidR="00270A48" w:rsidRPr="006879EE" w:rsidRDefault="00270A48" w:rsidP="00B0683B">
            <w:pPr>
              <w:pStyle w:val="aff1"/>
            </w:pPr>
            <w:r w:rsidRPr="006879EE">
              <w:t>本项目情况</w:t>
            </w:r>
          </w:p>
        </w:tc>
        <w:tc>
          <w:tcPr>
            <w:tcW w:w="425" w:type="pct"/>
            <w:shd w:val="clear" w:color="auto" w:fill="auto"/>
            <w:vAlign w:val="center"/>
            <w:hideMark/>
          </w:tcPr>
          <w:p w14:paraId="03E913BC" w14:textId="77777777" w:rsidR="00270A48" w:rsidRPr="006879EE" w:rsidRDefault="00270A48" w:rsidP="00B0683B">
            <w:pPr>
              <w:pStyle w:val="aff1"/>
            </w:pPr>
            <w:r w:rsidRPr="006879EE">
              <w:t>符合性</w:t>
            </w:r>
          </w:p>
        </w:tc>
      </w:tr>
      <w:tr w:rsidR="006879EE" w:rsidRPr="006879EE" w14:paraId="702BE8F8" w14:textId="77777777" w:rsidTr="00863113">
        <w:trPr>
          <w:trHeight w:val="20"/>
        </w:trPr>
        <w:tc>
          <w:tcPr>
            <w:tcW w:w="605" w:type="pct"/>
            <w:shd w:val="clear" w:color="auto" w:fill="auto"/>
            <w:vAlign w:val="center"/>
          </w:tcPr>
          <w:p w14:paraId="28662BBE" w14:textId="5F95645C" w:rsidR="00863113" w:rsidRPr="006879EE" w:rsidRDefault="00863113" w:rsidP="00B0683B">
            <w:pPr>
              <w:pStyle w:val="aff1"/>
            </w:pPr>
            <w:r w:rsidRPr="006879EE">
              <w:rPr>
                <w:rFonts w:hint="eastAsia"/>
              </w:rPr>
              <w:t>一</w:t>
            </w:r>
          </w:p>
        </w:tc>
        <w:tc>
          <w:tcPr>
            <w:tcW w:w="4395" w:type="pct"/>
            <w:gridSpan w:val="3"/>
            <w:shd w:val="clear" w:color="auto" w:fill="auto"/>
            <w:vAlign w:val="center"/>
          </w:tcPr>
          <w:p w14:paraId="060E5DAA" w14:textId="0B1DC72D" w:rsidR="00863113" w:rsidRPr="006879EE" w:rsidRDefault="00863113" w:rsidP="00B0683B">
            <w:pPr>
              <w:pStyle w:val="aff1"/>
            </w:pPr>
            <w:r w:rsidRPr="006879EE">
              <w:rPr>
                <w:rFonts w:hint="eastAsia"/>
              </w:rPr>
              <w:t>《关于“两高”项目管理有关事项的通知》（鲁发改工业【</w:t>
            </w:r>
            <w:r w:rsidRPr="006879EE">
              <w:rPr>
                <w:rFonts w:hint="eastAsia"/>
              </w:rPr>
              <w:t>2</w:t>
            </w:r>
            <w:r w:rsidRPr="006879EE">
              <w:t>022</w:t>
            </w:r>
            <w:r w:rsidRPr="006879EE">
              <w:rPr>
                <w:rFonts w:hint="eastAsia"/>
              </w:rPr>
              <w:t>】</w:t>
            </w:r>
            <w:r w:rsidRPr="006879EE">
              <w:rPr>
                <w:rFonts w:hint="eastAsia"/>
              </w:rPr>
              <w:t>2</w:t>
            </w:r>
            <w:r w:rsidRPr="006879EE">
              <w:t>55</w:t>
            </w:r>
            <w:r w:rsidRPr="006879EE">
              <w:rPr>
                <w:rFonts w:hint="eastAsia"/>
              </w:rPr>
              <w:t>号）</w:t>
            </w:r>
          </w:p>
        </w:tc>
      </w:tr>
      <w:tr w:rsidR="006879EE" w:rsidRPr="006879EE" w14:paraId="5742B18E" w14:textId="77777777" w:rsidTr="00741BC3">
        <w:trPr>
          <w:trHeight w:val="20"/>
        </w:trPr>
        <w:tc>
          <w:tcPr>
            <w:tcW w:w="605" w:type="pct"/>
            <w:shd w:val="clear" w:color="auto" w:fill="auto"/>
            <w:vAlign w:val="center"/>
          </w:tcPr>
          <w:p w14:paraId="27306BB4" w14:textId="3A601C82" w:rsidR="00863113" w:rsidRPr="006879EE" w:rsidRDefault="001B5540" w:rsidP="00B0683B">
            <w:pPr>
              <w:pStyle w:val="aff1"/>
            </w:pPr>
            <w:r w:rsidRPr="006879EE">
              <w:rPr>
                <w:rFonts w:hint="eastAsia"/>
              </w:rPr>
              <w:t>1</w:t>
            </w:r>
          </w:p>
        </w:tc>
        <w:tc>
          <w:tcPr>
            <w:tcW w:w="2721" w:type="pct"/>
            <w:shd w:val="clear" w:color="auto" w:fill="auto"/>
            <w:vAlign w:val="center"/>
          </w:tcPr>
          <w:p w14:paraId="07A0A772" w14:textId="241F9158" w:rsidR="00863113" w:rsidRPr="006879EE" w:rsidRDefault="00863113" w:rsidP="00B0683B">
            <w:pPr>
              <w:pStyle w:val="aff1"/>
              <w:jc w:val="left"/>
            </w:pPr>
            <w:r w:rsidRPr="006879EE">
              <w:rPr>
                <w:rFonts w:hint="eastAsia"/>
              </w:rPr>
              <w:t>新建“两高”项目实行“五个减量替代”。其中，实施节能环保改造、安全设施改造、产品质量提升等未增加产能的技术改造项目（不包括核心设备拆除新建和产能整合，下同），按规定实施搬迁入园或单纯异地搬迁（不含产能整合，下同）未增加产能的项目，铸造企业内部现有厂区内更新原有落后低效熔炼造型设备未增加产能的项目，不用制定</w:t>
            </w:r>
            <w:r w:rsidRPr="006879EE">
              <w:rPr>
                <w:rFonts w:hint="eastAsia"/>
              </w:rPr>
              <w:lastRenderedPageBreak/>
              <w:t>“五个减量替代”方案；但项目增加能耗、煤耗、碳排放、污染物排放的，须进行等量或减量替代，制定替代方案</w:t>
            </w:r>
          </w:p>
        </w:tc>
        <w:tc>
          <w:tcPr>
            <w:tcW w:w="1249" w:type="pct"/>
            <w:shd w:val="clear" w:color="auto" w:fill="auto"/>
            <w:vAlign w:val="center"/>
          </w:tcPr>
          <w:p w14:paraId="394465BB" w14:textId="02B306AE" w:rsidR="00863113" w:rsidRPr="006879EE" w:rsidRDefault="00F91DBD" w:rsidP="00B0683B">
            <w:pPr>
              <w:pStyle w:val="aff1"/>
            </w:pPr>
            <w:r w:rsidRPr="006879EE">
              <w:rPr>
                <w:rFonts w:hint="eastAsia"/>
              </w:rPr>
              <w:lastRenderedPageBreak/>
              <w:t>本项目属于“两高”项目，</w:t>
            </w:r>
            <w:r w:rsidR="00217E93" w:rsidRPr="006879EE">
              <w:rPr>
                <w:rFonts w:hint="eastAsia"/>
              </w:rPr>
              <w:t>根据济宁市行政审批局出具的关于《关于对兖州区新增</w:t>
            </w:r>
            <w:r w:rsidR="00217E93" w:rsidRPr="006879EE">
              <w:t>2</w:t>
            </w:r>
            <w:r w:rsidR="00217E93" w:rsidRPr="006879EE">
              <w:t>个</w:t>
            </w:r>
            <w:r w:rsidR="00217E93" w:rsidRPr="006879EE">
              <w:t>“</w:t>
            </w:r>
            <w:r w:rsidR="00217E93" w:rsidRPr="006879EE">
              <w:t>两高</w:t>
            </w:r>
            <w:r w:rsidR="00217E93" w:rsidRPr="006879EE">
              <w:t>”</w:t>
            </w:r>
            <w:r w:rsidR="00217E93" w:rsidRPr="006879EE">
              <w:t>项目进行审核的通知》的意见建议（见附件</w:t>
            </w:r>
            <w:r w:rsidR="00217E93" w:rsidRPr="006879EE">
              <w:t>2</w:t>
            </w:r>
            <w:r w:rsidR="00217E93" w:rsidRPr="006879EE">
              <w:t>），本项目不纳入</w:t>
            </w:r>
            <w:r w:rsidR="00217E93" w:rsidRPr="006879EE">
              <w:lastRenderedPageBreak/>
              <w:t>拟建</w:t>
            </w:r>
            <w:r w:rsidR="00217E93" w:rsidRPr="006879EE">
              <w:t>“</w:t>
            </w:r>
            <w:r w:rsidR="00217E93" w:rsidRPr="006879EE">
              <w:t>两高</w:t>
            </w:r>
            <w:r w:rsidR="00217E93" w:rsidRPr="006879EE">
              <w:t>”</w:t>
            </w:r>
            <w:r w:rsidR="00217E93" w:rsidRPr="006879EE">
              <w:t>项目，因此本项目不需要进行实施产能、煤耗、能耗、碳排放、污染物排放减量</w:t>
            </w:r>
            <w:r w:rsidR="00217E93" w:rsidRPr="006879EE">
              <w:t>5</w:t>
            </w:r>
            <w:r w:rsidR="00217E93" w:rsidRPr="006879EE">
              <w:t>个替代制度。</w:t>
            </w:r>
          </w:p>
        </w:tc>
        <w:tc>
          <w:tcPr>
            <w:tcW w:w="425" w:type="pct"/>
            <w:shd w:val="clear" w:color="auto" w:fill="auto"/>
            <w:vAlign w:val="center"/>
          </w:tcPr>
          <w:p w14:paraId="0FFF7BF2" w14:textId="4C37509A" w:rsidR="00863113" w:rsidRPr="006879EE" w:rsidRDefault="00F91DBD" w:rsidP="00B0683B">
            <w:pPr>
              <w:pStyle w:val="aff1"/>
            </w:pPr>
            <w:r w:rsidRPr="006879EE">
              <w:rPr>
                <w:rFonts w:hint="eastAsia"/>
              </w:rPr>
              <w:lastRenderedPageBreak/>
              <w:t>符合</w:t>
            </w:r>
          </w:p>
        </w:tc>
      </w:tr>
      <w:tr w:rsidR="006879EE" w:rsidRPr="006879EE" w14:paraId="20651E13" w14:textId="77777777" w:rsidTr="00741BC3">
        <w:trPr>
          <w:trHeight w:val="20"/>
        </w:trPr>
        <w:tc>
          <w:tcPr>
            <w:tcW w:w="605" w:type="pct"/>
            <w:shd w:val="clear" w:color="auto" w:fill="auto"/>
            <w:vAlign w:val="center"/>
          </w:tcPr>
          <w:p w14:paraId="5E5C401A" w14:textId="06644EED" w:rsidR="00863113" w:rsidRPr="006879EE" w:rsidRDefault="00493E8D" w:rsidP="00B0683B">
            <w:pPr>
              <w:pStyle w:val="aff1"/>
            </w:pPr>
            <w:r w:rsidRPr="006879EE">
              <w:rPr>
                <w:rFonts w:hint="eastAsia"/>
              </w:rPr>
              <w:t>二、</w:t>
            </w:r>
          </w:p>
        </w:tc>
        <w:tc>
          <w:tcPr>
            <w:tcW w:w="2721" w:type="pct"/>
            <w:shd w:val="clear" w:color="auto" w:fill="auto"/>
            <w:vAlign w:val="center"/>
          </w:tcPr>
          <w:p w14:paraId="14141637" w14:textId="6DBC6E4C" w:rsidR="00863113" w:rsidRPr="006879EE" w:rsidRDefault="003D3EBB" w:rsidP="00B0683B">
            <w:pPr>
              <w:pStyle w:val="aff1"/>
              <w:jc w:val="left"/>
            </w:pPr>
            <w:r w:rsidRPr="006879EE">
              <w:rPr>
                <w:rFonts w:hint="eastAsia"/>
              </w:rPr>
              <w:t>《山东省人民政府办公厅关于加强“两高”项目管理的通知》（鲁政办字【</w:t>
            </w:r>
            <w:r w:rsidRPr="006879EE">
              <w:rPr>
                <w:rFonts w:hint="eastAsia"/>
              </w:rPr>
              <w:t>2</w:t>
            </w:r>
            <w:r w:rsidRPr="006879EE">
              <w:t>021</w:t>
            </w:r>
            <w:r w:rsidRPr="006879EE">
              <w:rPr>
                <w:rFonts w:hint="eastAsia"/>
              </w:rPr>
              <w:t>】</w:t>
            </w:r>
            <w:r w:rsidRPr="006879EE">
              <w:rPr>
                <w:rFonts w:hint="eastAsia"/>
              </w:rPr>
              <w:t>5</w:t>
            </w:r>
            <w:r w:rsidRPr="006879EE">
              <w:t>7</w:t>
            </w:r>
            <w:r w:rsidRPr="006879EE">
              <w:rPr>
                <w:rFonts w:hint="eastAsia"/>
              </w:rPr>
              <w:t>号）</w:t>
            </w:r>
          </w:p>
        </w:tc>
        <w:tc>
          <w:tcPr>
            <w:tcW w:w="1249" w:type="pct"/>
            <w:shd w:val="clear" w:color="auto" w:fill="auto"/>
            <w:vAlign w:val="center"/>
          </w:tcPr>
          <w:p w14:paraId="61A4FD9E" w14:textId="77777777" w:rsidR="00863113" w:rsidRPr="006879EE" w:rsidRDefault="00863113" w:rsidP="00B0683B">
            <w:pPr>
              <w:pStyle w:val="aff1"/>
            </w:pPr>
          </w:p>
        </w:tc>
        <w:tc>
          <w:tcPr>
            <w:tcW w:w="425" w:type="pct"/>
            <w:shd w:val="clear" w:color="auto" w:fill="auto"/>
            <w:vAlign w:val="center"/>
          </w:tcPr>
          <w:p w14:paraId="11A274BC" w14:textId="77777777" w:rsidR="00863113" w:rsidRPr="006879EE" w:rsidRDefault="00863113" w:rsidP="00B0683B">
            <w:pPr>
              <w:pStyle w:val="aff1"/>
            </w:pPr>
          </w:p>
        </w:tc>
      </w:tr>
      <w:tr w:rsidR="006879EE" w:rsidRPr="006879EE" w14:paraId="551CB9BC" w14:textId="77777777" w:rsidTr="00741BC3">
        <w:trPr>
          <w:trHeight w:val="20"/>
        </w:trPr>
        <w:tc>
          <w:tcPr>
            <w:tcW w:w="605" w:type="pct"/>
            <w:shd w:val="clear" w:color="auto" w:fill="auto"/>
            <w:vAlign w:val="center"/>
          </w:tcPr>
          <w:p w14:paraId="60B89ACD" w14:textId="456C7B67" w:rsidR="00863113" w:rsidRPr="006879EE" w:rsidRDefault="003D3EBB" w:rsidP="00B0683B">
            <w:pPr>
              <w:pStyle w:val="aff1"/>
            </w:pPr>
            <w:r w:rsidRPr="006879EE">
              <w:rPr>
                <w:rFonts w:hint="eastAsia"/>
              </w:rPr>
              <w:t>1</w:t>
            </w:r>
          </w:p>
        </w:tc>
        <w:tc>
          <w:tcPr>
            <w:tcW w:w="2721" w:type="pct"/>
            <w:shd w:val="clear" w:color="auto" w:fill="auto"/>
            <w:vAlign w:val="center"/>
          </w:tcPr>
          <w:p w14:paraId="12773B7F" w14:textId="77777777" w:rsidR="003D3EBB" w:rsidRPr="006879EE" w:rsidRDefault="003D3EBB" w:rsidP="003D3EBB">
            <w:pPr>
              <w:pStyle w:val="aff1"/>
              <w:jc w:val="left"/>
            </w:pPr>
            <w:r w:rsidRPr="006879EE">
              <w:rPr>
                <w:rFonts w:hint="eastAsia"/>
              </w:rPr>
              <w:t>一、明确“两高”行业和项目范围</w:t>
            </w:r>
          </w:p>
          <w:p w14:paraId="25179938" w14:textId="38378816" w:rsidR="00863113" w:rsidRPr="006879EE" w:rsidRDefault="003D3EBB" w:rsidP="003D3EBB">
            <w:pPr>
              <w:pStyle w:val="aff1"/>
              <w:jc w:val="left"/>
            </w:pPr>
            <w:r w:rsidRPr="006879EE">
              <w:rPr>
                <w:rFonts w:hint="eastAsia"/>
              </w:rPr>
              <w:t>本通知所指“两高”行业，主要包括国家统计局国民经济和社会发展统计公报中明确的石油、煤炭及其他燃料加工业，化学原料和化学制品制造业，非金属矿物制品业，黑色金属冶炼和压延加工业，有色金属冶炼和压延加工业，电力、热力生产和供应业等“六大高耗能行业”。“两高”项目，是指“六大高耗能行业”中的钢铁、铁合金、电解铝、水泥、石灰、建筑陶瓷、平板玻璃、煤电、炼化、焦化、甲醇、氮肥、醋酸、氯碱、电石、沥青防水材料等</w:t>
            </w:r>
            <w:r w:rsidRPr="006879EE">
              <w:t>16</w:t>
            </w:r>
            <w:r w:rsidRPr="006879EE">
              <w:t>个高耗能高排放环节投资项目。</w:t>
            </w:r>
          </w:p>
        </w:tc>
        <w:tc>
          <w:tcPr>
            <w:tcW w:w="1249" w:type="pct"/>
            <w:shd w:val="clear" w:color="auto" w:fill="auto"/>
            <w:vAlign w:val="center"/>
          </w:tcPr>
          <w:p w14:paraId="155DBEA8" w14:textId="463AC64B" w:rsidR="00863113" w:rsidRPr="006879EE" w:rsidRDefault="003D3EBB" w:rsidP="00B0683B">
            <w:pPr>
              <w:pStyle w:val="aff1"/>
            </w:pPr>
            <w:r w:rsidRPr="006879EE">
              <w:rPr>
                <w:rFonts w:hint="eastAsia"/>
              </w:rPr>
              <w:t>本项目为煤电项目，属于“两高”行业</w:t>
            </w:r>
          </w:p>
        </w:tc>
        <w:tc>
          <w:tcPr>
            <w:tcW w:w="425" w:type="pct"/>
            <w:shd w:val="clear" w:color="auto" w:fill="auto"/>
            <w:vAlign w:val="center"/>
          </w:tcPr>
          <w:p w14:paraId="4867E72E" w14:textId="57D60B01" w:rsidR="00863113" w:rsidRPr="006879EE" w:rsidRDefault="003D3EBB" w:rsidP="00B0683B">
            <w:pPr>
              <w:pStyle w:val="aff1"/>
            </w:pPr>
            <w:r w:rsidRPr="006879EE">
              <w:rPr>
                <w:rFonts w:hint="eastAsia"/>
              </w:rPr>
              <w:t>适用</w:t>
            </w:r>
          </w:p>
        </w:tc>
      </w:tr>
      <w:tr w:rsidR="006879EE" w:rsidRPr="006879EE" w14:paraId="4D93A5A3" w14:textId="77777777" w:rsidTr="00741BC3">
        <w:trPr>
          <w:trHeight w:val="20"/>
        </w:trPr>
        <w:tc>
          <w:tcPr>
            <w:tcW w:w="605" w:type="pct"/>
            <w:shd w:val="clear" w:color="auto" w:fill="auto"/>
            <w:vAlign w:val="center"/>
          </w:tcPr>
          <w:p w14:paraId="27555AAE" w14:textId="509599CE" w:rsidR="00863113" w:rsidRPr="006879EE" w:rsidRDefault="003D3EBB" w:rsidP="003D3EBB">
            <w:pPr>
              <w:pStyle w:val="aff1"/>
            </w:pPr>
            <w:r w:rsidRPr="006879EE">
              <w:rPr>
                <w:rFonts w:hint="eastAsia"/>
              </w:rPr>
              <w:t>2</w:t>
            </w:r>
          </w:p>
        </w:tc>
        <w:tc>
          <w:tcPr>
            <w:tcW w:w="2721" w:type="pct"/>
            <w:shd w:val="clear" w:color="auto" w:fill="auto"/>
            <w:vAlign w:val="center"/>
          </w:tcPr>
          <w:p w14:paraId="1F4E29E8" w14:textId="77777777" w:rsidR="003D3EBB" w:rsidRPr="006879EE" w:rsidRDefault="003D3EBB" w:rsidP="003D3EBB">
            <w:pPr>
              <w:pStyle w:val="aff1"/>
              <w:jc w:val="left"/>
            </w:pPr>
            <w:r w:rsidRPr="006879EE">
              <w:rPr>
                <w:rFonts w:hint="eastAsia"/>
              </w:rPr>
              <w:t>二、严格执行国家产业政策</w:t>
            </w:r>
          </w:p>
          <w:p w14:paraId="10847E16" w14:textId="68647CBF" w:rsidR="00863113" w:rsidRPr="006879EE" w:rsidRDefault="003D3EBB" w:rsidP="003D3EBB">
            <w:pPr>
              <w:pStyle w:val="aff1"/>
              <w:jc w:val="left"/>
            </w:pPr>
            <w:r w:rsidRPr="006879EE">
              <w:rPr>
                <w:rFonts w:hint="eastAsia"/>
              </w:rPr>
              <w:t>新建（含改扩建和技术改造，环保节能改造、安全设施改造、产品质量提升等未增加产能的技术改造项目除外，下同）“两高”项目，必须严格落实国家《产业结构调整指导目录》要求，符合国家、省产业规划布局和园区管理有关规定。对项目产品、工艺、技术、装备等属于限制类或淘汰类的，一律禁止投资新建，各金融机构不得发放贷款，发展改革、工业和信息化、自然资源、生态环境、应急管理、市场监管、行政审批等部门不得办理有关手续。</w:t>
            </w:r>
          </w:p>
        </w:tc>
        <w:tc>
          <w:tcPr>
            <w:tcW w:w="1249" w:type="pct"/>
            <w:shd w:val="clear" w:color="auto" w:fill="auto"/>
            <w:vAlign w:val="center"/>
          </w:tcPr>
          <w:p w14:paraId="45E5C04C" w14:textId="2A407AC8" w:rsidR="00863113" w:rsidRPr="006879EE" w:rsidRDefault="003D3EBB" w:rsidP="00B0683B">
            <w:pPr>
              <w:pStyle w:val="aff1"/>
            </w:pPr>
            <w:r w:rsidRPr="006879EE">
              <w:rPr>
                <w:rFonts w:hint="eastAsia"/>
              </w:rPr>
              <w:t>本项目为背压型热电联产，属于国家发改委发布的《产业结构调整指导目录（</w:t>
            </w:r>
            <w:r w:rsidRPr="006879EE">
              <w:t>2019</w:t>
            </w:r>
            <w:r w:rsidRPr="006879EE">
              <w:t>年本）》中</w:t>
            </w:r>
            <w:r w:rsidRPr="006879EE">
              <w:t>“</w:t>
            </w:r>
            <w:r w:rsidRPr="006879EE">
              <w:t>第一类中鼓励类</w:t>
            </w:r>
          </w:p>
        </w:tc>
        <w:tc>
          <w:tcPr>
            <w:tcW w:w="425" w:type="pct"/>
            <w:shd w:val="clear" w:color="auto" w:fill="auto"/>
            <w:vAlign w:val="center"/>
          </w:tcPr>
          <w:p w14:paraId="1A0F0731" w14:textId="06B31B82" w:rsidR="00863113" w:rsidRPr="006879EE" w:rsidRDefault="003D3EBB" w:rsidP="00B0683B">
            <w:pPr>
              <w:pStyle w:val="aff1"/>
            </w:pPr>
            <w:r w:rsidRPr="006879EE">
              <w:rPr>
                <w:rFonts w:hint="eastAsia"/>
              </w:rPr>
              <w:t>符合</w:t>
            </w:r>
          </w:p>
        </w:tc>
      </w:tr>
      <w:tr w:rsidR="006879EE" w:rsidRPr="006879EE" w14:paraId="1D8E5F07" w14:textId="77777777" w:rsidTr="00741BC3">
        <w:trPr>
          <w:trHeight w:val="20"/>
        </w:trPr>
        <w:tc>
          <w:tcPr>
            <w:tcW w:w="605" w:type="pct"/>
            <w:shd w:val="clear" w:color="auto" w:fill="auto"/>
            <w:vAlign w:val="center"/>
          </w:tcPr>
          <w:p w14:paraId="5598A719" w14:textId="61FC5B0C" w:rsidR="00863113" w:rsidRPr="006879EE" w:rsidRDefault="003D3EBB" w:rsidP="00B0683B">
            <w:pPr>
              <w:pStyle w:val="aff1"/>
            </w:pPr>
            <w:r w:rsidRPr="006879EE">
              <w:rPr>
                <w:rFonts w:hint="eastAsia"/>
              </w:rPr>
              <w:t>3</w:t>
            </w:r>
          </w:p>
        </w:tc>
        <w:tc>
          <w:tcPr>
            <w:tcW w:w="2721" w:type="pct"/>
            <w:shd w:val="clear" w:color="auto" w:fill="auto"/>
            <w:vAlign w:val="center"/>
          </w:tcPr>
          <w:p w14:paraId="6B33978F" w14:textId="293DB799" w:rsidR="003D3EBB" w:rsidRPr="006879EE" w:rsidRDefault="003D3EBB" w:rsidP="003D3EBB">
            <w:pPr>
              <w:pStyle w:val="aff1"/>
              <w:jc w:val="left"/>
            </w:pPr>
            <w:r w:rsidRPr="006879EE">
              <w:rPr>
                <w:rFonts w:hint="eastAsia"/>
              </w:rPr>
              <w:t>三、坚决实行减量替代</w:t>
            </w:r>
          </w:p>
          <w:p w14:paraId="5C4F49C4" w14:textId="7C1C3A7A" w:rsidR="00863113" w:rsidRPr="006879EE" w:rsidRDefault="003D3EBB" w:rsidP="003D3EBB">
            <w:pPr>
              <w:pStyle w:val="aff1"/>
              <w:jc w:val="left"/>
            </w:pPr>
            <w:r w:rsidRPr="006879EE">
              <w:rPr>
                <w:rFonts w:hint="eastAsia"/>
              </w:rPr>
              <w:t>新建“两高”项目，严格实施产能、煤耗、能耗、碳排放、污染物排放减量替代制度。减量替代来源应当可监测、可统计、可复核，否则不得作为替代来源。国家统筹布局的或有另行规定的，从其规定。</w:t>
            </w:r>
          </w:p>
        </w:tc>
        <w:tc>
          <w:tcPr>
            <w:tcW w:w="1249" w:type="pct"/>
            <w:shd w:val="clear" w:color="auto" w:fill="auto"/>
            <w:vAlign w:val="center"/>
          </w:tcPr>
          <w:p w14:paraId="68CDBC51" w14:textId="5DA27212" w:rsidR="00863113" w:rsidRPr="006879EE" w:rsidRDefault="003D3EBB" w:rsidP="00B0683B">
            <w:pPr>
              <w:pStyle w:val="aff1"/>
              <w:jc w:val="left"/>
            </w:pPr>
            <w:r w:rsidRPr="006879EE">
              <w:rPr>
                <w:rFonts w:hint="eastAsia"/>
              </w:rPr>
              <w:t>本项目属于“两高”项目，</w:t>
            </w:r>
            <w:r w:rsidR="00C92DD4" w:rsidRPr="006879EE">
              <w:rPr>
                <w:rFonts w:hint="eastAsia"/>
              </w:rPr>
              <w:t>但不属于新建“两高”项目，不需要实施五个替代制度。</w:t>
            </w:r>
          </w:p>
        </w:tc>
        <w:tc>
          <w:tcPr>
            <w:tcW w:w="425" w:type="pct"/>
            <w:shd w:val="clear" w:color="auto" w:fill="auto"/>
            <w:vAlign w:val="center"/>
          </w:tcPr>
          <w:p w14:paraId="37BE60A5" w14:textId="7C702E30" w:rsidR="00863113" w:rsidRPr="006879EE" w:rsidRDefault="003D3EBB" w:rsidP="00B0683B">
            <w:pPr>
              <w:pStyle w:val="aff1"/>
            </w:pPr>
            <w:r w:rsidRPr="006879EE">
              <w:rPr>
                <w:rFonts w:hint="eastAsia"/>
              </w:rPr>
              <w:t>符合</w:t>
            </w:r>
          </w:p>
        </w:tc>
      </w:tr>
      <w:tr w:rsidR="006879EE" w:rsidRPr="006879EE" w14:paraId="6E01ECD3" w14:textId="77777777" w:rsidTr="00741BC3">
        <w:trPr>
          <w:trHeight w:val="20"/>
        </w:trPr>
        <w:tc>
          <w:tcPr>
            <w:tcW w:w="605" w:type="pct"/>
            <w:shd w:val="clear" w:color="auto" w:fill="auto"/>
            <w:vAlign w:val="center"/>
          </w:tcPr>
          <w:p w14:paraId="031AAC25" w14:textId="5AE759CE" w:rsidR="00741BC3" w:rsidRPr="006879EE" w:rsidRDefault="00741BC3" w:rsidP="00B0683B">
            <w:pPr>
              <w:pStyle w:val="aff1"/>
            </w:pPr>
            <w:r w:rsidRPr="006879EE">
              <w:rPr>
                <w:rFonts w:hint="eastAsia"/>
              </w:rPr>
              <w:t>三</w:t>
            </w:r>
          </w:p>
        </w:tc>
        <w:tc>
          <w:tcPr>
            <w:tcW w:w="4395" w:type="pct"/>
            <w:gridSpan w:val="3"/>
            <w:shd w:val="clear" w:color="auto" w:fill="auto"/>
            <w:vAlign w:val="center"/>
          </w:tcPr>
          <w:p w14:paraId="39DCFDD0" w14:textId="18582AE1" w:rsidR="00741BC3" w:rsidRPr="006879EE" w:rsidRDefault="00741BC3" w:rsidP="00741BC3">
            <w:pPr>
              <w:pStyle w:val="aff1"/>
              <w:jc w:val="left"/>
            </w:pPr>
            <w:r w:rsidRPr="006879EE">
              <w:rPr>
                <w:rFonts w:hint="eastAsia"/>
              </w:rPr>
              <w:t>《山东省高耗能高排放建设项目碳排放减量替代办法（试行）的通知》（鲁环发【</w:t>
            </w:r>
            <w:r w:rsidRPr="006879EE">
              <w:rPr>
                <w:rFonts w:hint="eastAsia"/>
              </w:rPr>
              <w:t>2</w:t>
            </w:r>
            <w:r w:rsidRPr="006879EE">
              <w:t>022</w:t>
            </w:r>
            <w:r w:rsidRPr="006879EE">
              <w:t>】</w:t>
            </w:r>
            <w:r w:rsidRPr="006879EE">
              <w:rPr>
                <w:rFonts w:hint="eastAsia"/>
              </w:rPr>
              <w:t>5</w:t>
            </w:r>
            <w:r w:rsidRPr="006879EE">
              <w:t>号）</w:t>
            </w:r>
          </w:p>
        </w:tc>
      </w:tr>
      <w:tr w:rsidR="006879EE" w:rsidRPr="006879EE" w14:paraId="53090AF8" w14:textId="77777777" w:rsidTr="00741BC3">
        <w:trPr>
          <w:trHeight w:val="20"/>
        </w:trPr>
        <w:tc>
          <w:tcPr>
            <w:tcW w:w="605" w:type="pct"/>
            <w:shd w:val="clear" w:color="auto" w:fill="auto"/>
            <w:vAlign w:val="center"/>
          </w:tcPr>
          <w:p w14:paraId="74CA7712" w14:textId="40D24A88" w:rsidR="00D8253B" w:rsidRPr="006879EE" w:rsidRDefault="00741BC3" w:rsidP="00B0683B">
            <w:pPr>
              <w:pStyle w:val="aff1"/>
            </w:pPr>
            <w:r w:rsidRPr="006879EE">
              <w:rPr>
                <w:rFonts w:hint="eastAsia"/>
              </w:rPr>
              <w:t>1</w:t>
            </w:r>
          </w:p>
        </w:tc>
        <w:tc>
          <w:tcPr>
            <w:tcW w:w="2721" w:type="pct"/>
            <w:shd w:val="clear" w:color="auto" w:fill="auto"/>
            <w:vAlign w:val="center"/>
          </w:tcPr>
          <w:p w14:paraId="79FB22DC" w14:textId="77777777" w:rsidR="00741BC3" w:rsidRPr="006879EE" w:rsidRDefault="00741BC3" w:rsidP="00741BC3">
            <w:pPr>
              <w:pStyle w:val="aff1"/>
              <w:jc w:val="left"/>
            </w:pPr>
            <w:r w:rsidRPr="006879EE">
              <w:rPr>
                <w:rFonts w:hint="eastAsia"/>
              </w:rPr>
              <w:t>第三条</w:t>
            </w:r>
            <w:r w:rsidRPr="006879EE">
              <w:t xml:space="preserve">  </w:t>
            </w:r>
            <w:r w:rsidRPr="006879EE">
              <w:t>碳排放减量替代是指拟建项目新增碳排放量，需由其他途径落实替代源，减少碳排放量。替代源包括：</w:t>
            </w:r>
          </w:p>
          <w:p w14:paraId="327547B6" w14:textId="77777777" w:rsidR="00741BC3" w:rsidRPr="006879EE" w:rsidRDefault="00741BC3" w:rsidP="00741BC3">
            <w:pPr>
              <w:pStyle w:val="aff1"/>
              <w:jc w:val="left"/>
            </w:pPr>
            <w:r w:rsidRPr="006879EE">
              <w:rPr>
                <w:rFonts w:hint="eastAsia"/>
              </w:rPr>
              <w:t>（一）企业关停、转产减少的碳排放量；</w:t>
            </w:r>
          </w:p>
          <w:p w14:paraId="584CD946" w14:textId="77777777" w:rsidR="00741BC3" w:rsidRPr="006879EE" w:rsidRDefault="00741BC3" w:rsidP="00741BC3">
            <w:pPr>
              <w:pStyle w:val="aff1"/>
              <w:jc w:val="left"/>
            </w:pPr>
            <w:r w:rsidRPr="006879EE">
              <w:rPr>
                <w:rFonts w:hint="eastAsia"/>
              </w:rPr>
              <w:t>（二）淘汰落后产能、压减过剩产能减少的碳排放量；</w:t>
            </w:r>
          </w:p>
          <w:p w14:paraId="17382933" w14:textId="77777777" w:rsidR="00741BC3" w:rsidRPr="006879EE" w:rsidRDefault="00741BC3" w:rsidP="00741BC3">
            <w:pPr>
              <w:pStyle w:val="aff1"/>
              <w:jc w:val="left"/>
            </w:pPr>
            <w:r w:rsidRPr="006879EE">
              <w:rPr>
                <w:rFonts w:hint="eastAsia"/>
              </w:rPr>
              <w:t>（三）拟建项目建设单位通过可再生能源、清洁电力替代化石能源减少的碳排放量；</w:t>
            </w:r>
          </w:p>
          <w:p w14:paraId="1646EA5F" w14:textId="60914A0A" w:rsidR="00D8253B" w:rsidRPr="006879EE" w:rsidRDefault="00741BC3" w:rsidP="00741BC3">
            <w:pPr>
              <w:pStyle w:val="aff1"/>
              <w:jc w:val="left"/>
            </w:pPr>
            <w:r w:rsidRPr="006879EE">
              <w:rPr>
                <w:rFonts w:hint="eastAsia"/>
              </w:rPr>
              <w:t>（四）通过其他途径减少的碳排放量。</w:t>
            </w:r>
          </w:p>
        </w:tc>
        <w:tc>
          <w:tcPr>
            <w:tcW w:w="1249" w:type="pct"/>
            <w:shd w:val="clear" w:color="auto" w:fill="auto"/>
            <w:vAlign w:val="center"/>
          </w:tcPr>
          <w:p w14:paraId="399A09AA" w14:textId="79AE15A2" w:rsidR="00D8253B" w:rsidRPr="006879EE" w:rsidRDefault="00954027" w:rsidP="00B0683B">
            <w:pPr>
              <w:pStyle w:val="aff1"/>
              <w:jc w:val="left"/>
            </w:pPr>
            <w:r w:rsidRPr="006879EE">
              <w:rPr>
                <w:rFonts w:hint="eastAsia"/>
              </w:rPr>
              <w:t>本项目属于改造项目，不新增碳排放量，改后二氧化碳减排量为</w:t>
            </w:r>
            <w:r w:rsidR="00C51C6D" w:rsidRPr="006879EE">
              <w:t>24</w:t>
            </w:r>
            <w:r w:rsidRPr="006879EE">
              <w:rPr>
                <w:rFonts w:hint="eastAsia"/>
              </w:rPr>
              <w:t>t/a</w:t>
            </w:r>
            <w:r w:rsidRPr="006879EE">
              <w:rPr>
                <w:rFonts w:hint="eastAsia"/>
              </w:rPr>
              <w:t>，不需进行碳排放减量替代。</w:t>
            </w:r>
          </w:p>
        </w:tc>
        <w:tc>
          <w:tcPr>
            <w:tcW w:w="425" w:type="pct"/>
            <w:shd w:val="clear" w:color="auto" w:fill="auto"/>
            <w:vAlign w:val="center"/>
          </w:tcPr>
          <w:p w14:paraId="65719FB7" w14:textId="2A0FEB0C" w:rsidR="00D8253B" w:rsidRPr="006879EE" w:rsidRDefault="00037375" w:rsidP="00B0683B">
            <w:pPr>
              <w:pStyle w:val="aff1"/>
            </w:pPr>
            <w:r w:rsidRPr="006879EE">
              <w:rPr>
                <w:rFonts w:hint="eastAsia"/>
              </w:rPr>
              <w:t>符合</w:t>
            </w:r>
          </w:p>
        </w:tc>
      </w:tr>
      <w:tr w:rsidR="009E5C3F" w:rsidRPr="006879EE" w14:paraId="3ACF465C" w14:textId="77777777" w:rsidTr="00741BC3">
        <w:trPr>
          <w:trHeight w:val="20"/>
        </w:trPr>
        <w:tc>
          <w:tcPr>
            <w:tcW w:w="605" w:type="pct"/>
            <w:shd w:val="clear" w:color="auto" w:fill="auto"/>
            <w:vAlign w:val="center"/>
          </w:tcPr>
          <w:p w14:paraId="605B4E1A" w14:textId="5B7E345D" w:rsidR="00D8253B" w:rsidRPr="006879EE" w:rsidRDefault="00954027" w:rsidP="00B0683B">
            <w:pPr>
              <w:pStyle w:val="aff1"/>
            </w:pPr>
            <w:r w:rsidRPr="006879EE">
              <w:rPr>
                <w:rFonts w:hint="eastAsia"/>
              </w:rPr>
              <w:t>2</w:t>
            </w:r>
          </w:p>
        </w:tc>
        <w:tc>
          <w:tcPr>
            <w:tcW w:w="2721" w:type="pct"/>
            <w:shd w:val="clear" w:color="auto" w:fill="auto"/>
            <w:vAlign w:val="center"/>
          </w:tcPr>
          <w:p w14:paraId="29D01E47" w14:textId="2C4B3007" w:rsidR="00D8253B" w:rsidRPr="006879EE" w:rsidRDefault="00954027" w:rsidP="003D3EBB">
            <w:pPr>
              <w:pStyle w:val="aff1"/>
              <w:jc w:val="left"/>
            </w:pPr>
            <w:r w:rsidRPr="006879EE">
              <w:rPr>
                <w:rFonts w:hint="eastAsia"/>
              </w:rPr>
              <w:t>第七条</w:t>
            </w:r>
            <w:r w:rsidRPr="006879EE">
              <w:t xml:space="preserve">  </w:t>
            </w:r>
            <w:r w:rsidRPr="006879EE">
              <w:t>建设单位因规模、工艺等调整，造成碳排放量增加的，应当落实新增碳排放量替代源。</w:t>
            </w:r>
          </w:p>
        </w:tc>
        <w:tc>
          <w:tcPr>
            <w:tcW w:w="1249" w:type="pct"/>
            <w:shd w:val="clear" w:color="auto" w:fill="auto"/>
            <w:vAlign w:val="center"/>
          </w:tcPr>
          <w:p w14:paraId="302653AC" w14:textId="3248B336" w:rsidR="00D8253B" w:rsidRPr="006879EE" w:rsidRDefault="00037375" w:rsidP="00B0683B">
            <w:pPr>
              <w:pStyle w:val="aff1"/>
              <w:jc w:val="left"/>
            </w:pPr>
            <w:r w:rsidRPr="006879EE">
              <w:rPr>
                <w:rFonts w:hint="eastAsia"/>
              </w:rPr>
              <w:t>本项目属于改造项目，未造成碳排放量增加。</w:t>
            </w:r>
          </w:p>
        </w:tc>
        <w:tc>
          <w:tcPr>
            <w:tcW w:w="425" w:type="pct"/>
            <w:shd w:val="clear" w:color="auto" w:fill="auto"/>
            <w:vAlign w:val="center"/>
          </w:tcPr>
          <w:p w14:paraId="4964CB12" w14:textId="3FB8E953" w:rsidR="00D8253B" w:rsidRPr="006879EE" w:rsidRDefault="00037375" w:rsidP="00B0683B">
            <w:pPr>
              <w:pStyle w:val="aff1"/>
            </w:pPr>
            <w:r w:rsidRPr="006879EE">
              <w:rPr>
                <w:rFonts w:hint="eastAsia"/>
              </w:rPr>
              <w:t>符合</w:t>
            </w:r>
          </w:p>
        </w:tc>
      </w:tr>
    </w:tbl>
    <w:p w14:paraId="44CEBC68" w14:textId="4A1EAE22" w:rsidR="00270A48" w:rsidRPr="006879EE" w:rsidRDefault="00270A48" w:rsidP="00C730E2">
      <w:pPr>
        <w:pStyle w:val="12"/>
        <w:spacing w:line="240" w:lineRule="exact"/>
        <w:ind w:firstLine="480"/>
      </w:pPr>
    </w:p>
    <w:p w14:paraId="5118FE3B" w14:textId="34F3526B" w:rsidR="007775F0" w:rsidRPr="006879EE" w:rsidRDefault="007775F0" w:rsidP="003218DD">
      <w:pPr>
        <w:pStyle w:val="2"/>
        <w:rPr>
          <w:rFonts w:ascii="Times New Roman" w:hAnsi="Times New Roman" w:cs="Times New Roman"/>
          <w:b w:val="0"/>
        </w:rPr>
      </w:pPr>
      <w:r w:rsidRPr="006879EE">
        <w:rPr>
          <w:rFonts w:ascii="Times New Roman" w:hAnsi="Times New Roman" w:cs="Times New Roman"/>
          <w:b w:val="0"/>
        </w:rPr>
        <w:t>8.</w:t>
      </w:r>
      <w:r w:rsidR="00067CC6" w:rsidRPr="006879EE">
        <w:rPr>
          <w:rFonts w:ascii="Times New Roman" w:hAnsi="Times New Roman" w:cs="Times New Roman"/>
          <w:b w:val="0"/>
        </w:rPr>
        <w:t>5</w:t>
      </w:r>
      <w:r w:rsidRPr="006879EE">
        <w:rPr>
          <w:rFonts w:ascii="Times New Roman" w:hAnsi="Times New Roman" w:cs="Times New Roman"/>
          <w:b w:val="0"/>
        </w:rPr>
        <w:t xml:space="preserve">  </w:t>
      </w:r>
      <w:r w:rsidRPr="006879EE">
        <w:rPr>
          <w:rFonts w:ascii="Times New Roman" w:hAnsi="Times New Roman" w:cs="Times New Roman" w:hint="eastAsia"/>
          <w:b w:val="0"/>
        </w:rPr>
        <w:t>“三线一单”符合性分析</w:t>
      </w:r>
    </w:p>
    <w:p w14:paraId="46DDF6D3" w14:textId="77777777" w:rsidR="00302582" w:rsidRPr="006879EE" w:rsidRDefault="007775F0" w:rsidP="003218DD">
      <w:pPr>
        <w:ind w:firstLine="480"/>
        <w:rPr>
          <w:rFonts w:ascii="Times New Roman" w:hAnsi="Times New Roman" w:cs="Times New Roman"/>
        </w:rPr>
      </w:pPr>
      <w:r w:rsidRPr="006879EE">
        <w:rPr>
          <w:rFonts w:ascii="Times New Roman" w:hAnsi="Times New Roman" w:cs="Times New Roman"/>
        </w:rPr>
        <w:t>环保部于</w:t>
      </w:r>
      <w:r w:rsidRPr="006879EE">
        <w:rPr>
          <w:rFonts w:ascii="Times New Roman" w:hAnsi="Times New Roman" w:cs="Times New Roman"/>
        </w:rPr>
        <w:t>2016</w:t>
      </w:r>
      <w:r w:rsidRPr="006879EE">
        <w:rPr>
          <w:rFonts w:ascii="Times New Roman" w:hAnsi="Times New Roman" w:cs="Times New Roman"/>
        </w:rPr>
        <w:t>年</w:t>
      </w:r>
      <w:r w:rsidRPr="006879EE">
        <w:rPr>
          <w:rFonts w:ascii="Times New Roman" w:hAnsi="Times New Roman" w:cs="Times New Roman"/>
        </w:rPr>
        <w:t>10</w:t>
      </w:r>
      <w:r w:rsidRPr="006879EE">
        <w:rPr>
          <w:rFonts w:ascii="Times New Roman" w:hAnsi="Times New Roman" w:cs="Times New Roman"/>
        </w:rPr>
        <w:t>月</w:t>
      </w:r>
      <w:r w:rsidRPr="006879EE">
        <w:rPr>
          <w:rFonts w:ascii="Times New Roman" w:hAnsi="Times New Roman" w:cs="Times New Roman"/>
        </w:rPr>
        <w:t>27</w:t>
      </w:r>
      <w:r w:rsidRPr="006879EE">
        <w:rPr>
          <w:rFonts w:ascii="Times New Roman" w:hAnsi="Times New Roman" w:cs="Times New Roman"/>
        </w:rPr>
        <w:t>日下发了《关于以改善环境质量为核心加强环境</w:t>
      </w:r>
      <w:r w:rsidRPr="006879EE">
        <w:rPr>
          <w:rFonts w:ascii="Times New Roman" w:hAnsi="Times New Roman" w:cs="Times New Roman"/>
        </w:rPr>
        <w:lastRenderedPageBreak/>
        <w:t>影响评价管理的通知》（环环评</w:t>
      </w:r>
      <w:r w:rsidRPr="006879EE">
        <w:rPr>
          <w:rFonts w:ascii="Times New Roman" w:hAnsi="Times New Roman" w:cs="Times New Roman"/>
        </w:rPr>
        <w:t>[2016]150</w:t>
      </w:r>
      <w:r w:rsidRPr="006879EE">
        <w:rPr>
          <w:rFonts w:ascii="Times New Roman" w:hAnsi="Times New Roman" w:cs="Times New Roman"/>
        </w:rPr>
        <w:t>号），要求强化</w:t>
      </w:r>
      <w:r w:rsidRPr="006879EE">
        <w:rPr>
          <w:rFonts w:ascii="Times New Roman" w:hAnsi="Times New Roman" w:cs="Times New Roman" w:hint="eastAsia"/>
        </w:rPr>
        <w:t>“</w:t>
      </w:r>
      <w:r w:rsidRPr="006879EE">
        <w:rPr>
          <w:rFonts w:ascii="Times New Roman" w:hAnsi="Times New Roman" w:cs="Times New Roman"/>
        </w:rPr>
        <w:t>三线一单</w:t>
      </w:r>
      <w:r w:rsidRPr="006879EE">
        <w:rPr>
          <w:rFonts w:ascii="Times New Roman" w:hAnsi="Times New Roman" w:cs="Times New Roman" w:hint="eastAsia"/>
        </w:rPr>
        <w:t>”</w:t>
      </w:r>
      <w:r w:rsidRPr="006879EE">
        <w:rPr>
          <w:rFonts w:ascii="Times New Roman" w:hAnsi="Times New Roman" w:cs="Times New Roman"/>
        </w:rPr>
        <w:t>约束作用，建立</w:t>
      </w:r>
      <w:r w:rsidRPr="006879EE">
        <w:rPr>
          <w:rFonts w:ascii="Times New Roman" w:hAnsi="Times New Roman" w:cs="Times New Roman"/>
        </w:rPr>
        <w:t>“</w:t>
      </w:r>
      <w:r w:rsidRPr="006879EE">
        <w:rPr>
          <w:rFonts w:ascii="Times New Roman" w:hAnsi="Times New Roman" w:cs="Times New Roman"/>
        </w:rPr>
        <w:t>三挂钩</w:t>
      </w:r>
      <w:r w:rsidRPr="006879EE">
        <w:rPr>
          <w:rFonts w:ascii="Times New Roman" w:hAnsi="Times New Roman" w:cs="Times New Roman"/>
        </w:rPr>
        <w:t>”</w:t>
      </w:r>
      <w:r w:rsidRPr="006879EE">
        <w:rPr>
          <w:rFonts w:ascii="Times New Roman" w:hAnsi="Times New Roman" w:cs="Times New Roman"/>
        </w:rPr>
        <w:t>机制，</w:t>
      </w:r>
      <w:r w:rsidRPr="006879EE">
        <w:rPr>
          <w:rFonts w:ascii="Times New Roman" w:hAnsi="Times New Roman" w:cs="Times New Roman"/>
        </w:rPr>
        <w:t>“</w:t>
      </w:r>
      <w:r w:rsidRPr="006879EE">
        <w:rPr>
          <w:rFonts w:ascii="Times New Roman" w:hAnsi="Times New Roman" w:cs="Times New Roman"/>
        </w:rPr>
        <w:t>三管齐下</w:t>
      </w:r>
      <w:r w:rsidRPr="006879EE">
        <w:rPr>
          <w:rFonts w:ascii="Times New Roman" w:hAnsi="Times New Roman" w:cs="Times New Roman"/>
        </w:rPr>
        <w:t>”</w:t>
      </w:r>
      <w:r w:rsidRPr="006879EE">
        <w:rPr>
          <w:rFonts w:ascii="Times New Roman" w:hAnsi="Times New Roman" w:cs="Times New Roman"/>
        </w:rPr>
        <w:t>切实维护群众的环境权益。</w:t>
      </w:r>
      <w:r w:rsidRPr="006879EE">
        <w:rPr>
          <w:rFonts w:ascii="Times New Roman" w:hAnsi="Times New Roman" w:cs="Times New Roman" w:hint="eastAsia"/>
        </w:rPr>
        <w:t>“</w:t>
      </w:r>
      <w:r w:rsidRPr="006879EE">
        <w:rPr>
          <w:rFonts w:ascii="Times New Roman" w:hAnsi="Times New Roman" w:cs="Times New Roman"/>
        </w:rPr>
        <w:t>三线一单</w:t>
      </w:r>
      <w:r w:rsidRPr="006879EE">
        <w:rPr>
          <w:rFonts w:ascii="Times New Roman" w:hAnsi="Times New Roman" w:cs="Times New Roman" w:hint="eastAsia"/>
        </w:rPr>
        <w:t>”</w:t>
      </w:r>
      <w:r w:rsidRPr="006879EE">
        <w:rPr>
          <w:rFonts w:ascii="Times New Roman" w:hAnsi="Times New Roman" w:cs="Times New Roman"/>
        </w:rPr>
        <w:t>，即落实</w:t>
      </w:r>
      <w:r w:rsidRPr="006879EE">
        <w:rPr>
          <w:rFonts w:ascii="Times New Roman" w:hAnsi="Times New Roman" w:cs="Times New Roman" w:hint="eastAsia"/>
        </w:rPr>
        <w:t>“</w:t>
      </w:r>
      <w:r w:rsidRPr="006879EE">
        <w:rPr>
          <w:rFonts w:ascii="Times New Roman" w:hAnsi="Times New Roman" w:cs="Times New Roman"/>
        </w:rPr>
        <w:t>生态保护红线、环境质量底线、资源利用上线和环境准入负面清单</w:t>
      </w:r>
      <w:r w:rsidRPr="006879EE">
        <w:rPr>
          <w:rFonts w:ascii="Times New Roman" w:hAnsi="Times New Roman" w:cs="Times New Roman" w:hint="eastAsia"/>
        </w:rPr>
        <w:t>”</w:t>
      </w:r>
      <w:r w:rsidRPr="006879EE">
        <w:rPr>
          <w:rFonts w:ascii="Times New Roman" w:hAnsi="Times New Roman" w:cs="Times New Roman"/>
        </w:rPr>
        <w:t>约束。</w:t>
      </w:r>
    </w:p>
    <w:p w14:paraId="4C52CAE1" w14:textId="1F6EFA55" w:rsidR="007775F0" w:rsidRPr="006879EE" w:rsidRDefault="007775F0" w:rsidP="003218DD">
      <w:pPr>
        <w:pStyle w:val="3"/>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5</w:t>
      </w:r>
      <w:r w:rsidRPr="006879EE">
        <w:rPr>
          <w:rFonts w:ascii="Times New Roman" w:hAnsi="Times New Roman" w:cs="Times New Roman"/>
        </w:rPr>
        <w:t xml:space="preserve">.1  </w:t>
      </w:r>
      <w:r w:rsidRPr="006879EE">
        <w:rPr>
          <w:rFonts w:ascii="Times New Roman" w:hAnsi="Times New Roman" w:cs="Times New Roman" w:hint="eastAsia"/>
        </w:rPr>
        <w:t>生态保护红线</w:t>
      </w:r>
      <w:r w:rsidR="005C12C7" w:rsidRPr="006879EE">
        <w:rPr>
          <w:rFonts w:ascii="Times New Roman" w:hAnsi="Times New Roman" w:cs="Times New Roman" w:hint="eastAsia"/>
        </w:rPr>
        <w:t>符合性分析</w:t>
      </w:r>
    </w:p>
    <w:p w14:paraId="1F3DE57E" w14:textId="5CAC6EBB" w:rsidR="005C12C7" w:rsidRPr="006879EE" w:rsidRDefault="005C12C7" w:rsidP="003218DD">
      <w:pPr>
        <w:pStyle w:val="4"/>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5</w:t>
      </w:r>
      <w:r w:rsidRPr="006879EE">
        <w:rPr>
          <w:rFonts w:ascii="Times New Roman" w:hAnsi="Times New Roman" w:cs="Times New Roman"/>
        </w:rPr>
        <w:t xml:space="preserve">.1.1  </w:t>
      </w:r>
      <w:r w:rsidRPr="006879EE">
        <w:rPr>
          <w:rFonts w:ascii="Times New Roman" w:hAnsi="Times New Roman"/>
        </w:rPr>
        <w:t>山东省生态保护红线规划（</w:t>
      </w:r>
      <w:r w:rsidRPr="006879EE">
        <w:rPr>
          <w:rFonts w:ascii="Times New Roman" w:hAnsi="Times New Roman"/>
        </w:rPr>
        <w:t>2016-2020</w:t>
      </w:r>
      <w:r w:rsidRPr="006879EE">
        <w:rPr>
          <w:rFonts w:ascii="Times New Roman" w:hAnsi="Times New Roman"/>
        </w:rPr>
        <w:t>年）</w:t>
      </w:r>
    </w:p>
    <w:p w14:paraId="2499DEC1" w14:textId="05B6679F" w:rsidR="00914133" w:rsidRPr="006879EE" w:rsidRDefault="00914133" w:rsidP="003218DD">
      <w:pPr>
        <w:pStyle w:val="12"/>
        <w:ind w:firstLine="480"/>
      </w:pPr>
      <w:r w:rsidRPr="006879EE">
        <w:t>根据《山东省生态保护红线规划》（</w:t>
      </w:r>
      <w:r w:rsidRPr="006879EE">
        <w:t>2016-2020</w:t>
      </w:r>
      <w:r w:rsidRPr="006879EE">
        <w:t>年）及山东省人民政府《关于山东省生态保护红线规划（</w:t>
      </w:r>
      <w:r w:rsidRPr="006879EE">
        <w:t>2016-2020</w:t>
      </w:r>
      <w:r w:rsidRPr="006879EE">
        <w:t>年）的批复》（鲁政字</w:t>
      </w:r>
      <w:r w:rsidRPr="006879EE">
        <w:t>[2016]173</w:t>
      </w:r>
      <w:r w:rsidRPr="006879EE">
        <w:t>号），</w:t>
      </w:r>
      <w:r w:rsidRPr="006879EE">
        <w:rPr>
          <w:rFonts w:hint="eastAsia"/>
          <w:lang w:eastAsia="zh-CN"/>
        </w:rPr>
        <w:t>拟建</w:t>
      </w:r>
      <w:proofErr w:type="spellStart"/>
      <w:r w:rsidRPr="006879EE">
        <w:t>项目位置与</w:t>
      </w:r>
      <w:r w:rsidRPr="006879EE">
        <w:rPr>
          <w:lang w:eastAsia="zh-CN"/>
        </w:rPr>
        <w:t>济宁</w:t>
      </w:r>
      <w:proofErr w:type="spellEnd"/>
      <w:r w:rsidRPr="006879EE">
        <w:t>市的生态保护红线见图</w:t>
      </w:r>
      <w:r w:rsidRPr="006879EE">
        <w:t>8.</w:t>
      </w:r>
      <w:r w:rsidR="00067CC6" w:rsidRPr="006879EE">
        <w:t>5</w:t>
      </w:r>
      <w:r w:rsidRPr="006879EE">
        <w:t>-1</w:t>
      </w:r>
      <w:r w:rsidRPr="006879EE">
        <w:t>。</w:t>
      </w:r>
    </w:p>
    <w:p w14:paraId="3E034CA2" w14:textId="40D4D7A8" w:rsidR="00914133" w:rsidRPr="006879EE" w:rsidRDefault="003C6F97" w:rsidP="003218DD">
      <w:pPr>
        <w:pStyle w:val="12"/>
        <w:ind w:firstLine="480"/>
      </w:pPr>
      <w:r w:rsidRPr="006879EE">
        <w:rPr>
          <w:rFonts w:hint="eastAsia"/>
          <w:lang w:eastAsia="zh-CN"/>
        </w:rPr>
        <w:t>本</w:t>
      </w:r>
      <w:proofErr w:type="spellStart"/>
      <w:r w:rsidR="00914133" w:rsidRPr="006879EE">
        <w:t>项目距离</w:t>
      </w:r>
      <w:r w:rsidR="00914133" w:rsidRPr="006879EE">
        <w:rPr>
          <w:lang w:eastAsia="zh-CN"/>
        </w:rPr>
        <w:t>最近</w:t>
      </w:r>
      <w:proofErr w:type="spellEnd"/>
      <w:r w:rsidR="00914133" w:rsidRPr="006879EE">
        <w:t>的生态保护红线区为</w:t>
      </w:r>
      <w:r w:rsidR="00914133" w:rsidRPr="006879EE">
        <w:rPr>
          <w:kern w:val="0"/>
          <w:szCs w:val="24"/>
        </w:rPr>
        <w:t>兖州区水源涵养生态保护红线区（代码</w:t>
      </w:r>
      <w:r w:rsidR="00914133" w:rsidRPr="006879EE">
        <w:rPr>
          <w:kern w:val="0"/>
          <w:szCs w:val="24"/>
        </w:rPr>
        <w:t>SD-08-B1-03</w:t>
      </w:r>
      <w:r w:rsidR="00914133" w:rsidRPr="006879EE">
        <w:rPr>
          <w:kern w:val="0"/>
          <w:szCs w:val="24"/>
        </w:rPr>
        <w:t>）</w:t>
      </w:r>
      <w:r w:rsidR="00914133" w:rsidRPr="006879EE">
        <w:t>，</w:t>
      </w:r>
      <w:proofErr w:type="spellStart"/>
      <w:r w:rsidR="00914133" w:rsidRPr="006879EE">
        <w:t>最近距离</w:t>
      </w:r>
      <w:r w:rsidR="00914133" w:rsidRPr="006879EE">
        <w:rPr>
          <w:lang w:eastAsia="zh-CN"/>
        </w:rPr>
        <w:t>约为</w:t>
      </w:r>
      <w:proofErr w:type="spellEnd"/>
      <w:r w:rsidR="00914133" w:rsidRPr="006879EE">
        <w:rPr>
          <w:lang w:eastAsia="zh-CN"/>
        </w:rPr>
        <w:t>3.1km</w:t>
      </w:r>
      <w:r w:rsidR="00914133" w:rsidRPr="006879EE">
        <w:t>，其所在行政区以及外边界详见表</w:t>
      </w:r>
      <w:r w:rsidR="00914133" w:rsidRPr="006879EE">
        <w:t>8.</w:t>
      </w:r>
      <w:r w:rsidR="00067CC6" w:rsidRPr="006879EE">
        <w:t>5</w:t>
      </w:r>
      <w:r w:rsidR="00914133" w:rsidRPr="006879EE">
        <w:t>-1</w:t>
      </w:r>
      <w:r w:rsidR="00914133" w:rsidRPr="006879EE">
        <w:t>。项目不在</w:t>
      </w:r>
      <w:r w:rsidR="00914133" w:rsidRPr="006879EE">
        <w:rPr>
          <w:lang w:eastAsia="zh-CN"/>
        </w:rPr>
        <w:t>济宁</w:t>
      </w:r>
      <w:proofErr w:type="spellStart"/>
      <w:r w:rsidR="00914133" w:rsidRPr="006879EE">
        <w:t>市划定的生态保护红线规划范围内，可以开发建设</w:t>
      </w:r>
      <w:proofErr w:type="spellEnd"/>
      <w:r w:rsidR="00914133" w:rsidRPr="006879EE">
        <w:t>。</w:t>
      </w:r>
    </w:p>
    <w:p w14:paraId="1F9FB75F" w14:textId="3CAC27EC" w:rsidR="00914133" w:rsidRPr="006879EE" w:rsidRDefault="003C6F97" w:rsidP="003218DD">
      <w:pPr>
        <w:pStyle w:val="12"/>
        <w:ind w:firstLine="480"/>
      </w:pPr>
      <w:r w:rsidRPr="006879EE">
        <w:rPr>
          <w:rFonts w:hint="eastAsia"/>
          <w:lang w:eastAsia="zh-CN"/>
        </w:rPr>
        <w:t>本</w:t>
      </w:r>
      <w:r w:rsidR="00914133" w:rsidRPr="006879EE">
        <w:rPr>
          <w:lang w:eastAsia="zh-CN"/>
        </w:rPr>
        <w:t>项目于生态保护红线区距离较远，</w:t>
      </w:r>
      <w:proofErr w:type="spellStart"/>
      <w:r w:rsidR="00914133" w:rsidRPr="006879EE">
        <w:t>各生态红线均不在</w:t>
      </w:r>
      <w:r w:rsidR="00914133" w:rsidRPr="006879EE">
        <w:rPr>
          <w:lang w:eastAsia="zh-CN"/>
        </w:rPr>
        <w:t>本次</w:t>
      </w:r>
      <w:r w:rsidR="00914133" w:rsidRPr="006879EE">
        <w:t>环境影响评价范围内</w:t>
      </w:r>
      <w:r w:rsidR="00914133" w:rsidRPr="006879EE">
        <w:rPr>
          <w:lang w:eastAsia="zh-CN"/>
        </w:rPr>
        <w:t>，因此，本项目建设</w:t>
      </w:r>
      <w:r w:rsidR="00914133" w:rsidRPr="006879EE">
        <w:t>不会对</w:t>
      </w:r>
      <w:r w:rsidR="00914133" w:rsidRPr="006879EE">
        <w:rPr>
          <w:lang w:eastAsia="zh-CN"/>
        </w:rPr>
        <w:t>周边红线区的</w:t>
      </w:r>
      <w:r w:rsidR="00914133" w:rsidRPr="006879EE">
        <w:t>生态功能产生影响</w:t>
      </w:r>
      <w:proofErr w:type="spellEnd"/>
      <w:r w:rsidR="00914133" w:rsidRPr="006879EE">
        <w:t>。</w:t>
      </w:r>
    </w:p>
    <w:p w14:paraId="4D4A8D27" w14:textId="2CAA5F1F" w:rsidR="005C12C7" w:rsidRPr="006879EE" w:rsidRDefault="005C12C7" w:rsidP="003218DD">
      <w:pPr>
        <w:ind w:firstLine="480"/>
        <w:jc w:val="center"/>
        <w:rPr>
          <w:rFonts w:ascii="Times New Roman" w:eastAsia="黑体" w:hAnsi="Times New Roman" w:cs="Times New Roman"/>
        </w:rPr>
      </w:pPr>
      <w:r w:rsidRPr="006879EE">
        <w:rPr>
          <w:rFonts w:ascii="Times New Roman" w:eastAsia="黑体" w:hAnsi="Times New Roman" w:cs="Times New Roman"/>
        </w:rPr>
        <w:t>表</w:t>
      </w:r>
      <w:r w:rsidRPr="006879EE">
        <w:rPr>
          <w:rFonts w:ascii="Times New Roman" w:eastAsia="黑体" w:hAnsi="Times New Roman" w:cs="Times New Roman"/>
        </w:rPr>
        <w:t>8.</w:t>
      </w:r>
      <w:r w:rsidR="00067CC6" w:rsidRPr="006879EE">
        <w:rPr>
          <w:rFonts w:ascii="Times New Roman" w:eastAsia="黑体" w:hAnsi="Times New Roman" w:cs="Times New Roman"/>
        </w:rPr>
        <w:t>5</w:t>
      </w:r>
      <w:r w:rsidRPr="006879EE">
        <w:rPr>
          <w:rFonts w:ascii="Times New Roman" w:eastAsia="黑体" w:hAnsi="Times New Roman" w:cs="Times New Roman"/>
        </w:rPr>
        <w:t xml:space="preserve">-1  </w:t>
      </w:r>
      <w:r w:rsidRPr="006879EE">
        <w:rPr>
          <w:rFonts w:ascii="Times New Roman" w:eastAsia="黑体" w:hAnsi="Times New Roman" w:cs="Times New Roman"/>
        </w:rPr>
        <w:t>兖州区水源涵养生态保护红线区表</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27"/>
        <w:gridCol w:w="1381"/>
        <w:gridCol w:w="6714"/>
      </w:tblGrid>
      <w:tr w:rsidR="006879EE" w:rsidRPr="006879EE" w14:paraId="799BD9A5" w14:textId="77777777" w:rsidTr="003B6B5A">
        <w:tc>
          <w:tcPr>
            <w:tcW w:w="1061" w:type="pct"/>
            <w:gridSpan w:val="2"/>
            <w:vAlign w:val="center"/>
          </w:tcPr>
          <w:p w14:paraId="1823A0C9" w14:textId="77777777" w:rsidR="003C6F97" w:rsidRPr="006879EE" w:rsidRDefault="003C6F97" w:rsidP="00D77550">
            <w:pPr>
              <w:spacing w:line="240" w:lineRule="auto"/>
              <w:ind w:firstLineChars="0" w:firstLine="0"/>
              <w:jc w:val="center"/>
              <w:rPr>
                <w:rFonts w:ascii="Times New Roman" w:hAnsi="Times New Roman" w:cs="Times New Roman"/>
                <w:sz w:val="21"/>
                <w:lang w:bidi="en-US"/>
              </w:rPr>
            </w:pPr>
            <w:r w:rsidRPr="006879EE">
              <w:rPr>
                <w:rFonts w:ascii="Times New Roman" w:hAnsi="Times New Roman" w:cs="Times New Roman"/>
                <w:sz w:val="21"/>
              </w:rPr>
              <w:t>生态保护红线区名称</w:t>
            </w:r>
          </w:p>
        </w:tc>
        <w:tc>
          <w:tcPr>
            <w:tcW w:w="3939" w:type="pct"/>
            <w:vAlign w:val="center"/>
          </w:tcPr>
          <w:p w14:paraId="29DC0AEC" w14:textId="77777777" w:rsidR="003C6F97" w:rsidRPr="006879EE" w:rsidRDefault="003C6F97" w:rsidP="00D77550">
            <w:pPr>
              <w:spacing w:line="240" w:lineRule="auto"/>
              <w:ind w:firstLineChars="0" w:firstLine="0"/>
              <w:jc w:val="center"/>
              <w:rPr>
                <w:rFonts w:ascii="Times New Roman" w:hAnsi="Times New Roman" w:cs="Times New Roman"/>
                <w:sz w:val="21"/>
                <w:lang w:bidi="en-US"/>
              </w:rPr>
            </w:pPr>
            <w:r w:rsidRPr="006879EE">
              <w:rPr>
                <w:rFonts w:ascii="Times New Roman" w:hAnsi="Times New Roman" w:cs="Times New Roman"/>
                <w:sz w:val="21"/>
                <w:lang w:bidi="en-US"/>
              </w:rPr>
              <w:t>兖州区水源涵养生态保护红线区</w:t>
            </w:r>
          </w:p>
        </w:tc>
      </w:tr>
      <w:tr w:rsidR="006879EE" w:rsidRPr="006879EE" w14:paraId="33AB839F" w14:textId="77777777" w:rsidTr="003B6B5A">
        <w:tc>
          <w:tcPr>
            <w:tcW w:w="1061" w:type="pct"/>
            <w:gridSpan w:val="2"/>
            <w:vAlign w:val="center"/>
          </w:tcPr>
          <w:p w14:paraId="6AF98DF1" w14:textId="77777777" w:rsidR="003C6F97" w:rsidRPr="006879EE" w:rsidRDefault="003C6F97" w:rsidP="00D77550">
            <w:pPr>
              <w:spacing w:line="240" w:lineRule="auto"/>
              <w:ind w:firstLineChars="0" w:firstLine="0"/>
              <w:jc w:val="center"/>
              <w:rPr>
                <w:rFonts w:ascii="Times New Roman" w:hAnsi="Times New Roman" w:cs="Times New Roman"/>
                <w:sz w:val="21"/>
                <w:lang w:bidi="en-US"/>
              </w:rPr>
            </w:pPr>
            <w:r w:rsidRPr="006879EE">
              <w:rPr>
                <w:rFonts w:ascii="Times New Roman" w:hAnsi="Times New Roman" w:cs="Times New Roman"/>
                <w:sz w:val="21"/>
                <w:lang w:bidi="en-US"/>
              </w:rPr>
              <w:t>代码</w:t>
            </w:r>
          </w:p>
        </w:tc>
        <w:tc>
          <w:tcPr>
            <w:tcW w:w="3939" w:type="pct"/>
            <w:vAlign w:val="center"/>
          </w:tcPr>
          <w:p w14:paraId="02C75243" w14:textId="77777777" w:rsidR="003C6F97" w:rsidRPr="006879EE" w:rsidRDefault="003C6F97" w:rsidP="00D77550">
            <w:pPr>
              <w:autoSpaceDE w:val="0"/>
              <w:autoSpaceDN w:val="0"/>
              <w:spacing w:line="240" w:lineRule="auto"/>
              <w:ind w:firstLineChars="0" w:firstLine="0"/>
              <w:jc w:val="center"/>
              <w:rPr>
                <w:rFonts w:ascii="Times New Roman" w:hAnsi="Times New Roman" w:cs="Times New Roman"/>
                <w:kern w:val="0"/>
                <w:sz w:val="21"/>
              </w:rPr>
            </w:pPr>
            <w:r w:rsidRPr="006879EE">
              <w:rPr>
                <w:rFonts w:ascii="Times New Roman" w:hAnsi="Times New Roman" w:cs="Times New Roman"/>
                <w:sz w:val="21"/>
                <w:lang w:bidi="en-US"/>
              </w:rPr>
              <w:t>SD-08-B1-03</w:t>
            </w:r>
          </w:p>
        </w:tc>
      </w:tr>
      <w:tr w:rsidR="006879EE" w:rsidRPr="006879EE" w14:paraId="1859EACB" w14:textId="77777777" w:rsidTr="003B6B5A">
        <w:tc>
          <w:tcPr>
            <w:tcW w:w="0" w:type="auto"/>
            <w:vMerge w:val="restart"/>
            <w:vAlign w:val="center"/>
          </w:tcPr>
          <w:p w14:paraId="55E535D7" w14:textId="77777777" w:rsidR="003C6F97" w:rsidRPr="006879EE" w:rsidRDefault="003C6F97" w:rsidP="00D77550">
            <w:pPr>
              <w:spacing w:line="240" w:lineRule="auto"/>
              <w:ind w:firstLineChars="0" w:firstLine="0"/>
              <w:jc w:val="center"/>
              <w:rPr>
                <w:rFonts w:ascii="Times New Roman" w:hAnsi="Times New Roman" w:cs="Times New Roman"/>
                <w:sz w:val="21"/>
                <w:lang w:bidi="en-US"/>
              </w:rPr>
            </w:pPr>
            <w:r w:rsidRPr="006879EE">
              <w:rPr>
                <w:rFonts w:ascii="Times New Roman" w:hAnsi="Times New Roman" w:cs="Times New Roman"/>
                <w:sz w:val="21"/>
              </w:rPr>
              <w:t>外边界</w:t>
            </w:r>
          </w:p>
        </w:tc>
        <w:tc>
          <w:tcPr>
            <w:tcW w:w="810" w:type="pct"/>
            <w:vAlign w:val="center"/>
          </w:tcPr>
          <w:p w14:paraId="554F6A19" w14:textId="77777777" w:rsidR="003C6F97" w:rsidRPr="006879EE" w:rsidRDefault="003C6F97" w:rsidP="00D77550">
            <w:pPr>
              <w:spacing w:line="240" w:lineRule="auto"/>
              <w:ind w:firstLineChars="0" w:firstLine="0"/>
              <w:jc w:val="center"/>
              <w:rPr>
                <w:rFonts w:ascii="Times New Roman" w:hAnsi="Times New Roman" w:cs="Times New Roman"/>
                <w:spacing w:val="4"/>
                <w:kern w:val="0"/>
                <w:sz w:val="21"/>
                <w:lang w:val="zh-TW" w:bidi="en-US"/>
              </w:rPr>
            </w:pPr>
            <w:r w:rsidRPr="006879EE">
              <w:rPr>
                <w:rFonts w:ascii="Times New Roman" w:hAnsi="Times New Roman" w:cs="Times New Roman"/>
                <w:kern w:val="0"/>
                <w:sz w:val="21"/>
                <w:lang w:val="zh-TW"/>
              </w:rPr>
              <w:t>拐点坐标</w:t>
            </w:r>
          </w:p>
        </w:tc>
        <w:tc>
          <w:tcPr>
            <w:tcW w:w="3939" w:type="pct"/>
            <w:shd w:val="clear" w:color="auto" w:fill="auto"/>
            <w:vAlign w:val="center"/>
          </w:tcPr>
          <w:p w14:paraId="62A6179F" w14:textId="77777777" w:rsidR="003C6F97" w:rsidRPr="006879EE" w:rsidRDefault="003C6F97" w:rsidP="00D77550">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1:116°44'04"E,35°36'47"N;2:116°44'09"E,35°36'47"N;</w:t>
            </w:r>
          </w:p>
          <w:p w14:paraId="18E52719" w14:textId="77777777" w:rsidR="003C6F97" w:rsidRPr="006879EE" w:rsidRDefault="003C6F97" w:rsidP="00D77550">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3:116°44'04"E,35°36'41"N;4:116°44'08"E,35°36'38"N;</w:t>
            </w:r>
          </w:p>
          <w:p w14:paraId="2A19B8FC" w14:textId="77777777" w:rsidR="003C6F97" w:rsidRPr="006879EE" w:rsidRDefault="003C6F97" w:rsidP="00D77550">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5:116°40'34"E,35°33'34"N;6:116°40'38"E, 35°33'30"N;</w:t>
            </w:r>
          </w:p>
          <w:p w14:paraId="37DA594A" w14:textId="77777777" w:rsidR="003C6F97" w:rsidRPr="006879EE" w:rsidRDefault="003C6F97" w:rsidP="00D77550">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7:116°44'52"E,35°31'55"N;8:116°44'57"E,35°31'51"N;</w:t>
            </w:r>
          </w:p>
          <w:p w14:paraId="4EA03922" w14:textId="77777777" w:rsidR="003C6F97" w:rsidRPr="006879EE" w:rsidRDefault="003C6F97" w:rsidP="00D77550">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9:116°49'27"E,35°37'44"N;10:116°49'40"E,35°37'44"N;</w:t>
            </w:r>
          </w:p>
          <w:p w14:paraId="73BCB19A" w14:textId="77777777" w:rsidR="003C6F97" w:rsidRPr="006879EE" w:rsidRDefault="003C6F97" w:rsidP="00D77550">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11:116°49'38"E,35°37'35"N;12:116°49'26"E, 35°37'35"N;</w:t>
            </w:r>
          </w:p>
          <w:p w14:paraId="28F66280" w14:textId="77777777" w:rsidR="003C6F97" w:rsidRPr="006879EE" w:rsidRDefault="003C6F97" w:rsidP="00D77550">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13:116°50'23"E,35°36'59"N;14:116°50'33"E,35°37'11"N;</w:t>
            </w:r>
          </w:p>
          <w:p w14:paraId="0F2D7E3A" w14:textId="77777777" w:rsidR="003C6F97" w:rsidRPr="006879EE" w:rsidRDefault="003C6F97" w:rsidP="00D77550">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15:116°50'44"E,35°37'12"N;16:116°50'46"E,35°37'01"N;</w:t>
            </w:r>
          </w:p>
          <w:p w14:paraId="5F50339C" w14:textId="77777777" w:rsidR="003C6F97" w:rsidRPr="006879EE" w:rsidRDefault="003C6F97" w:rsidP="00D77550">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17:116°50'37"E, 35°36'59"N;18:116°50'03"E,35°36'06"N;</w:t>
            </w:r>
          </w:p>
          <w:p w14:paraId="22D8DEE3" w14:textId="77777777" w:rsidR="003C6F97" w:rsidRPr="006879EE" w:rsidRDefault="003C6F97" w:rsidP="00D77550">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19:116°50'16"E, 35°36'04"N;20:116°50'21"E,35°35'54"N;</w:t>
            </w:r>
          </w:p>
          <w:p w14:paraId="74EB5D90" w14:textId="77777777" w:rsidR="003C6F97" w:rsidRPr="006879EE" w:rsidRDefault="003C6F97" w:rsidP="00D77550">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21:116°50'07"E,35°35'49"N;22:116°49'57"E,35°35'56"N;</w:t>
            </w:r>
          </w:p>
          <w:p w14:paraId="047158E0" w14:textId="77777777" w:rsidR="003C6F97" w:rsidRPr="006879EE" w:rsidRDefault="003C6F97" w:rsidP="00D77550">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23:116°46'42"E,35°33'44"N;24:116°47'07"E, 35°33'48"N;</w:t>
            </w:r>
          </w:p>
          <w:p w14:paraId="0B6B2AB9" w14:textId="77777777" w:rsidR="003C6F97" w:rsidRPr="006879EE" w:rsidRDefault="003C6F97" w:rsidP="00D77550">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25:116°47'08"E,35°33'21"N;26:116°46'51"E,35°33'13"N;</w:t>
            </w:r>
          </w:p>
          <w:p w14:paraId="2952A82A" w14:textId="77777777" w:rsidR="003C6F97" w:rsidRPr="006879EE" w:rsidRDefault="003C6F97" w:rsidP="00D77550">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27:116°46'42"E,35°33'26"N;28:116°47'21"E,35°31'59"N;</w:t>
            </w:r>
          </w:p>
          <w:p w14:paraId="630A2C7F" w14:textId="77777777" w:rsidR="003C6F97" w:rsidRPr="006879EE" w:rsidRDefault="003C6F97" w:rsidP="00D77550">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29:116°47'21"E, 35°31'57"N</w:t>
            </w:r>
            <w:r w:rsidRPr="006879EE">
              <w:rPr>
                <w:rFonts w:ascii="Times New Roman" w:hAnsi="Times New Roman" w:cs="Times New Roman"/>
                <w:sz w:val="21"/>
              </w:rPr>
              <w:t>。</w:t>
            </w:r>
          </w:p>
        </w:tc>
      </w:tr>
      <w:tr w:rsidR="006879EE" w:rsidRPr="006879EE" w14:paraId="43B1F9F9" w14:textId="77777777" w:rsidTr="003B6B5A">
        <w:tc>
          <w:tcPr>
            <w:tcW w:w="0" w:type="auto"/>
            <w:vMerge/>
            <w:vAlign w:val="center"/>
          </w:tcPr>
          <w:p w14:paraId="4C911B61" w14:textId="77777777" w:rsidR="003C6F97" w:rsidRPr="006879EE" w:rsidRDefault="003C6F97" w:rsidP="00D77550">
            <w:pPr>
              <w:spacing w:line="240" w:lineRule="auto"/>
              <w:ind w:firstLineChars="0" w:firstLine="0"/>
              <w:jc w:val="center"/>
              <w:rPr>
                <w:rFonts w:ascii="Times New Roman" w:hAnsi="Times New Roman" w:cs="Times New Roman"/>
                <w:sz w:val="21"/>
                <w:lang w:bidi="en-US"/>
              </w:rPr>
            </w:pPr>
          </w:p>
        </w:tc>
        <w:tc>
          <w:tcPr>
            <w:tcW w:w="810" w:type="pct"/>
            <w:vAlign w:val="center"/>
          </w:tcPr>
          <w:p w14:paraId="75D42377" w14:textId="77777777" w:rsidR="003C6F97" w:rsidRPr="006879EE" w:rsidRDefault="003C6F97" w:rsidP="00D77550">
            <w:pPr>
              <w:spacing w:line="240" w:lineRule="auto"/>
              <w:ind w:firstLineChars="0" w:firstLine="0"/>
              <w:jc w:val="center"/>
              <w:rPr>
                <w:rFonts w:ascii="Times New Roman" w:hAnsi="Times New Roman" w:cs="Times New Roman"/>
                <w:spacing w:val="4"/>
                <w:kern w:val="0"/>
                <w:sz w:val="21"/>
                <w:lang w:val="zh-TW" w:bidi="en-US"/>
              </w:rPr>
            </w:pPr>
            <w:r w:rsidRPr="006879EE">
              <w:rPr>
                <w:rFonts w:ascii="Times New Roman" w:hAnsi="Times New Roman" w:cs="Times New Roman"/>
                <w:kern w:val="0"/>
                <w:sz w:val="21"/>
                <w:lang w:val="zh-TW"/>
              </w:rPr>
              <w:t>边界描述</w:t>
            </w:r>
          </w:p>
        </w:tc>
        <w:tc>
          <w:tcPr>
            <w:tcW w:w="3939" w:type="pct"/>
            <w:vAlign w:val="center"/>
          </w:tcPr>
          <w:p w14:paraId="66617427" w14:textId="77777777" w:rsidR="003C6F97" w:rsidRPr="006879EE" w:rsidRDefault="003C6F97" w:rsidP="00D77550">
            <w:pPr>
              <w:autoSpaceDE w:val="0"/>
              <w:autoSpaceDN w:val="0"/>
              <w:spacing w:line="240" w:lineRule="auto"/>
              <w:ind w:firstLineChars="0" w:firstLine="0"/>
              <w:jc w:val="center"/>
              <w:rPr>
                <w:rFonts w:ascii="Times New Roman" w:hAnsi="Times New Roman" w:cs="Times New Roman"/>
                <w:kern w:val="0"/>
                <w:sz w:val="21"/>
                <w:lang w:eastAsia="zh-TW" w:bidi="en-US"/>
              </w:rPr>
            </w:pPr>
            <w:r w:rsidRPr="006879EE">
              <w:rPr>
                <w:rFonts w:ascii="Times New Roman" w:hAnsi="Times New Roman" w:cs="Times New Roman"/>
                <w:kern w:val="0"/>
                <w:sz w:val="21"/>
                <w:lang w:eastAsia="zh-TW" w:bidi="en-US"/>
              </w:rPr>
              <w:t>龙湾店：以外围井的外接多边形，向外径向距离为</w:t>
            </w:r>
            <w:r w:rsidRPr="006879EE">
              <w:rPr>
                <w:rFonts w:ascii="Times New Roman" w:hAnsi="Times New Roman" w:cs="Times New Roman"/>
                <w:kern w:val="0"/>
                <w:sz w:val="21"/>
                <w:lang w:eastAsia="zh-TW" w:bidi="en-US"/>
              </w:rPr>
              <w:t>180m</w:t>
            </w:r>
            <w:r w:rsidRPr="006879EE">
              <w:rPr>
                <w:rFonts w:ascii="Times New Roman" w:hAnsi="Times New Roman" w:cs="Times New Roman"/>
                <w:kern w:val="0"/>
                <w:sz w:val="21"/>
                <w:lang w:eastAsia="zh-TW" w:bidi="en-US"/>
              </w:rPr>
              <w:t>的多边形区域；高庙村：以外围井的外接多边形，向外径向距离为</w:t>
            </w:r>
            <w:r w:rsidRPr="006879EE">
              <w:rPr>
                <w:rFonts w:ascii="Times New Roman" w:hAnsi="Times New Roman" w:cs="Times New Roman"/>
                <w:kern w:val="0"/>
                <w:sz w:val="21"/>
                <w:lang w:eastAsia="zh-TW" w:bidi="en-US"/>
              </w:rPr>
              <w:t>200m</w:t>
            </w:r>
            <w:r w:rsidRPr="006879EE">
              <w:rPr>
                <w:rFonts w:ascii="Times New Roman" w:hAnsi="Times New Roman" w:cs="Times New Roman"/>
                <w:kern w:val="0"/>
                <w:sz w:val="21"/>
                <w:lang w:eastAsia="zh-TW" w:bidi="en-US"/>
              </w:rPr>
              <w:t>的多边形区域；西郊：以水源地为中心，向外径向距离为</w:t>
            </w:r>
            <w:r w:rsidRPr="006879EE">
              <w:rPr>
                <w:rFonts w:ascii="Times New Roman" w:hAnsi="Times New Roman" w:cs="Times New Roman"/>
                <w:kern w:val="0"/>
                <w:sz w:val="21"/>
                <w:lang w:eastAsia="zh-TW" w:bidi="en-US"/>
              </w:rPr>
              <w:t>200m</w:t>
            </w:r>
            <w:r w:rsidRPr="006879EE">
              <w:rPr>
                <w:rFonts w:ascii="Times New Roman" w:hAnsi="Times New Roman" w:cs="Times New Roman"/>
                <w:kern w:val="0"/>
                <w:sz w:val="21"/>
                <w:lang w:eastAsia="zh-TW" w:bidi="en-US"/>
              </w:rPr>
              <w:t>的多边形区域；谷村：以外围井的外接多边形，向外径向距离为</w:t>
            </w:r>
            <w:r w:rsidRPr="006879EE">
              <w:rPr>
                <w:rFonts w:ascii="Times New Roman" w:hAnsi="Times New Roman" w:cs="Times New Roman"/>
                <w:kern w:val="0"/>
                <w:sz w:val="21"/>
                <w:lang w:eastAsia="zh-TW" w:bidi="en-US"/>
              </w:rPr>
              <w:t>100m</w:t>
            </w:r>
            <w:r w:rsidRPr="006879EE">
              <w:rPr>
                <w:rFonts w:ascii="Times New Roman" w:hAnsi="Times New Roman" w:cs="Times New Roman"/>
                <w:kern w:val="0"/>
                <w:sz w:val="21"/>
                <w:lang w:eastAsia="zh-TW" w:bidi="en-US"/>
              </w:rPr>
              <w:t>的多边形区域；小孟：以各水井为中心，</w:t>
            </w:r>
            <w:r w:rsidRPr="006879EE">
              <w:rPr>
                <w:rFonts w:ascii="Times New Roman" w:hAnsi="Times New Roman" w:cs="Times New Roman"/>
                <w:kern w:val="0"/>
                <w:sz w:val="21"/>
                <w:lang w:eastAsia="zh-TW" w:bidi="en-US"/>
              </w:rPr>
              <w:t>50m</w:t>
            </w:r>
            <w:r w:rsidRPr="006879EE">
              <w:rPr>
                <w:rFonts w:ascii="Times New Roman" w:hAnsi="Times New Roman" w:cs="Times New Roman"/>
                <w:kern w:val="0"/>
                <w:sz w:val="21"/>
                <w:lang w:eastAsia="zh-TW" w:bidi="en-US"/>
              </w:rPr>
              <w:t>为半径向外径向距离为</w:t>
            </w:r>
            <w:r w:rsidRPr="006879EE">
              <w:rPr>
                <w:rFonts w:ascii="Times New Roman" w:hAnsi="Times New Roman" w:cs="Times New Roman"/>
                <w:kern w:val="0"/>
                <w:sz w:val="21"/>
                <w:lang w:eastAsia="zh-TW" w:bidi="en-US"/>
              </w:rPr>
              <w:t>50m</w:t>
            </w:r>
            <w:r w:rsidRPr="006879EE">
              <w:rPr>
                <w:rFonts w:ascii="Times New Roman" w:hAnsi="Times New Roman" w:cs="Times New Roman"/>
                <w:kern w:val="0"/>
                <w:sz w:val="21"/>
                <w:lang w:eastAsia="zh-TW" w:bidi="en-US"/>
              </w:rPr>
              <w:t>的圆形区域；大安：以</w:t>
            </w:r>
            <w:r w:rsidRPr="006879EE">
              <w:rPr>
                <w:rFonts w:ascii="Times New Roman" w:hAnsi="Times New Roman" w:cs="Times New Roman"/>
                <w:kern w:val="0"/>
                <w:sz w:val="21"/>
                <w:lang w:eastAsia="zh-TW" w:bidi="en-US"/>
              </w:rPr>
              <w:t>1#</w:t>
            </w:r>
            <w:r w:rsidRPr="006879EE">
              <w:rPr>
                <w:rFonts w:ascii="Times New Roman" w:hAnsi="Times New Roman" w:cs="Times New Roman"/>
                <w:kern w:val="0"/>
                <w:sz w:val="21"/>
                <w:lang w:eastAsia="zh-TW" w:bidi="en-US"/>
              </w:rPr>
              <w:t>井为中心，</w:t>
            </w:r>
            <w:r w:rsidRPr="006879EE">
              <w:rPr>
                <w:rFonts w:ascii="Times New Roman" w:hAnsi="Times New Roman" w:cs="Times New Roman"/>
                <w:kern w:val="0"/>
                <w:sz w:val="21"/>
                <w:lang w:eastAsia="zh-TW" w:bidi="en-US"/>
              </w:rPr>
              <w:t>80m</w:t>
            </w:r>
            <w:r w:rsidRPr="006879EE">
              <w:rPr>
                <w:rFonts w:ascii="Times New Roman" w:hAnsi="Times New Roman" w:cs="Times New Roman"/>
                <w:kern w:val="0"/>
                <w:sz w:val="21"/>
                <w:lang w:eastAsia="zh-TW" w:bidi="en-US"/>
              </w:rPr>
              <w:t>为半径向外径向距离为</w:t>
            </w:r>
            <w:r w:rsidRPr="006879EE">
              <w:rPr>
                <w:rFonts w:ascii="Times New Roman" w:hAnsi="Times New Roman" w:cs="Times New Roman"/>
                <w:kern w:val="0"/>
                <w:sz w:val="21"/>
                <w:lang w:eastAsia="zh-TW" w:bidi="en-US"/>
              </w:rPr>
              <w:t>80m</w:t>
            </w:r>
            <w:r w:rsidRPr="006879EE">
              <w:rPr>
                <w:rFonts w:ascii="Times New Roman" w:hAnsi="Times New Roman" w:cs="Times New Roman"/>
                <w:kern w:val="0"/>
                <w:sz w:val="21"/>
                <w:lang w:eastAsia="zh-TW" w:bidi="en-US"/>
              </w:rPr>
              <w:t>的圆形区域和以</w:t>
            </w:r>
            <w:r w:rsidRPr="006879EE">
              <w:rPr>
                <w:rFonts w:ascii="Times New Roman" w:hAnsi="Times New Roman" w:cs="Times New Roman"/>
                <w:kern w:val="0"/>
                <w:sz w:val="21"/>
                <w:lang w:eastAsia="zh-TW" w:bidi="en-US"/>
              </w:rPr>
              <w:t>2#</w:t>
            </w:r>
            <w:r w:rsidRPr="006879EE">
              <w:rPr>
                <w:rFonts w:ascii="Times New Roman" w:hAnsi="Times New Roman" w:cs="Times New Roman"/>
                <w:kern w:val="0"/>
                <w:sz w:val="21"/>
                <w:lang w:eastAsia="zh-TW" w:bidi="en-US"/>
              </w:rPr>
              <w:t>、</w:t>
            </w:r>
            <w:r w:rsidRPr="006879EE">
              <w:rPr>
                <w:rFonts w:ascii="Times New Roman" w:hAnsi="Times New Roman" w:cs="Times New Roman"/>
                <w:kern w:val="0"/>
                <w:sz w:val="21"/>
                <w:lang w:eastAsia="zh-TW" w:bidi="en-US"/>
              </w:rPr>
              <w:t>3#</w:t>
            </w:r>
            <w:r w:rsidRPr="006879EE">
              <w:rPr>
                <w:rFonts w:ascii="Times New Roman" w:hAnsi="Times New Roman" w:cs="Times New Roman"/>
                <w:kern w:val="0"/>
                <w:sz w:val="21"/>
                <w:lang w:eastAsia="zh-TW" w:bidi="en-US"/>
              </w:rPr>
              <w:t>井（线性布井）外围井多边形向外向距离为</w:t>
            </w:r>
            <w:r w:rsidRPr="006879EE">
              <w:rPr>
                <w:rFonts w:ascii="Times New Roman" w:hAnsi="Times New Roman" w:cs="Times New Roman"/>
                <w:kern w:val="0"/>
                <w:sz w:val="21"/>
                <w:lang w:eastAsia="zh-TW" w:bidi="en-US"/>
              </w:rPr>
              <w:t>80m</w:t>
            </w:r>
            <w:r w:rsidRPr="006879EE">
              <w:rPr>
                <w:rFonts w:ascii="Times New Roman" w:hAnsi="Times New Roman" w:cs="Times New Roman"/>
                <w:kern w:val="0"/>
                <w:sz w:val="21"/>
                <w:lang w:eastAsia="zh-TW" w:bidi="en-US"/>
              </w:rPr>
              <w:t>的多边形区域；新兖：以水井外围井的外接多边形向外径向距离为</w:t>
            </w:r>
            <w:r w:rsidRPr="006879EE">
              <w:rPr>
                <w:rFonts w:ascii="Times New Roman" w:hAnsi="Times New Roman" w:cs="Times New Roman"/>
                <w:kern w:val="0"/>
                <w:sz w:val="21"/>
                <w:lang w:eastAsia="zh-TW" w:bidi="en-US"/>
              </w:rPr>
              <w:t>30m</w:t>
            </w:r>
            <w:r w:rsidRPr="006879EE">
              <w:rPr>
                <w:rFonts w:ascii="Times New Roman" w:hAnsi="Times New Roman" w:cs="Times New Roman"/>
                <w:kern w:val="0"/>
                <w:sz w:val="21"/>
                <w:lang w:eastAsia="zh-TW" w:bidi="en-US"/>
              </w:rPr>
              <w:t>的多边形区域；兴隆：以</w:t>
            </w:r>
            <w:r w:rsidRPr="006879EE">
              <w:rPr>
                <w:rFonts w:ascii="Times New Roman" w:hAnsi="Times New Roman" w:cs="Times New Roman"/>
                <w:kern w:val="0"/>
                <w:sz w:val="21"/>
                <w:lang w:eastAsia="zh-TW" w:bidi="en-US"/>
              </w:rPr>
              <w:t>1#</w:t>
            </w:r>
            <w:r w:rsidRPr="006879EE">
              <w:rPr>
                <w:rFonts w:ascii="Times New Roman" w:hAnsi="Times New Roman" w:cs="Times New Roman"/>
                <w:kern w:val="0"/>
                <w:sz w:val="21"/>
                <w:lang w:eastAsia="zh-TW" w:bidi="en-US"/>
              </w:rPr>
              <w:t>井为中心，</w:t>
            </w:r>
            <w:r w:rsidRPr="006879EE">
              <w:rPr>
                <w:rFonts w:ascii="Times New Roman" w:hAnsi="Times New Roman" w:cs="Times New Roman"/>
                <w:kern w:val="0"/>
                <w:sz w:val="21"/>
                <w:lang w:eastAsia="zh-TW" w:bidi="en-US"/>
              </w:rPr>
              <w:t>30m</w:t>
            </w:r>
            <w:r w:rsidRPr="006879EE">
              <w:rPr>
                <w:rFonts w:ascii="Times New Roman" w:hAnsi="Times New Roman" w:cs="Times New Roman"/>
                <w:kern w:val="0"/>
                <w:sz w:val="21"/>
                <w:lang w:eastAsia="zh-TW" w:bidi="en-US"/>
              </w:rPr>
              <w:t>为半径向外径向距离为</w:t>
            </w:r>
            <w:r w:rsidRPr="006879EE">
              <w:rPr>
                <w:rFonts w:ascii="Times New Roman" w:hAnsi="Times New Roman" w:cs="Times New Roman"/>
                <w:kern w:val="0"/>
                <w:sz w:val="21"/>
                <w:lang w:eastAsia="zh-TW" w:bidi="en-US"/>
              </w:rPr>
              <w:t>30m</w:t>
            </w:r>
            <w:r w:rsidRPr="006879EE">
              <w:rPr>
                <w:rFonts w:ascii="Times New Roman" w:hAnsi="Times New Roman" w:cs="Times New Roman"/>
                <w:kern w:val="0"/>
                <w:sz w:val="21"/>
                <w:lang w:eastAsia="zh-TW" w:bidi="en-US"/>
              </w:rPr>
              <w:t>的圆形区域</w:t>
            </w:r>
            <w:r w:rsidRPr="006879EE">
              <w:rPr>
                <w:rFonts w:ascii="Times New Roman" w:hAnsi="Times New Roman" w:cs="Times New Roman"/>
                <w:kern w:val="0"/>
                <w:sz w:val="21"/>
                <w:lang w:eastAsia="zh-TW" w:bidi="en-US"/>
              </w:rPr>
              <w:t xml:space="preserve"> </w:t>
            </w:r>
            <w:r w:rsidRPr="006879EE">
              <w:rPr>
                <w:rFonts w:ascii="Times New Roman" w:hAnsi="Times New Roman" w:cs="Times New Roman"/>
                <w:kern w:val="0"/>
                <w:sz w:val="21"/>
                <w:lang w:eastAsia="zh-TW" w:bidi="en-US"/>
              </w:rPr>
              <w:t>为以</w:t>
            </w:r>
            <w:r w:rsidRPr="006879EE">
              <w:rPr>
                <w:rFonts w:ascii="Times New Roman" w:hAnsi="Times New Roman" w:cs="Times New Roman"/>
                <w:kern w:val="0"/>
                <w:sz w:val="21"/>
                <w:lang w:eastAsia="zh-TW" w:bidi="en-US"/>
              </w:rPr>
              <w:t>1#</w:t>
            </w:r>
            <w:r w:rsidRPr="006879EE">
              <w:rPr>
                <w:rFonts w:ascii="Times New Roman" w:hAnsi="Times New Roman" w:cs="Times New Roman"/>
                <w:kern w:val="0"/>
                <w:sz w:val="21"/>
                <w:lang w:eastAsia="zh-TW" w:bidi="en-US"/>
              </w:rPr>
              <w:t>、</w:t>
            </w:r>
            <w:r w:rsidRPr="006879EE">
              <w:rPr>
                <w:rFonts w:ascii="Times New Roman" w:hAnsi="Times New Roman" w:cs="Times New Roman"/>
                <w:kern w:val="0"/>
                <w:sz w:val="21"/>
                <w:lang w:eastAsia="zh-TW" w:bidi="en-US"/>
              </w:rPr>
              <w:t>2#</w:t>
            </w:r>
            <w:r w:rsidRPr="006879EE">
              <w:rPr>
                <w:rFonts w:ascii="Times New Roman" w:hAnsi="Times New Roman" w:cs="Times New Roman"/>
                <w:kern w:val="0"/>
                <w:sz w:val="21"/>
                <w:lang w:eastAsia="zh-TW" w:bidi="en-US"/>
              </w:rPr>
              <w:t>井（线性布井）外围井多边形向外径向距离为</w:t>
            </w:r>
            <w:r w:rsidRPr="006879EE">
              <w:rPr>
                <w:rFonts w:ascii="Times New Roman" w:hAnsi="Times New Roman" w:cs="Times New Roman"/>
                <w:kern w:val="0"/>
                <w:sz w:val="21"/>
                <w:lang w:eastAsia="zh-TW" w:bidi="en-US"/>
              </w:rPr>
              <w:t>35m</w:t>
            </w:r>
            <w:r w:rsidRPr="006879EE">
              <w:rPr>
                <w:rFonts w:ascii="Times New Roman" w:hAnsi="Times New Roman" w:cs="Times New Roman"/>
                <w:kern w:val="0"/>
                <w:sz w:val="21"/>
                <w:lang w:eastAsia="zh-TW" w:bidi="en-US"/>
              </w:rPr>
              <w:t>的多边形区域。</w:t>
            </w:r>
          </w:p>
        </w:tc>
      </w:tr>
      <w:tr w:rsidR="006879EE" w:rsidRPr="006879EE" w14:paraId="5072A573" w14:textId="77777777" w:rsidTr="003B6B5A">
        <w:tc>
          <w:tcPr>
            <w:tcW w:w="0" w:type="auto"/>
            <w:vMerge/>
            <w:vAlign w:val="center"/>
          </w:tcPr>
          <w:p w14:paraId="1DCF9E53" w14:textId="77777777" w:rsidR="003C6F97" w:rsidRPr="006879EE" w:rsidRDefault="003C6F97" w:rsidP="00D77550">
            <w:pPr>
              <w:spacing w:line="240" w:lineRule="auto"/>
              <w:ind w:firstLineChars="0" w:firstLine="0"/>
              <w:jc w:val="center"/>
              <w:rPr>
                <w:rFonts w:ascii="Times New Roman" w:hAnsi="Times New Roman" w:cs="Times New Roman"/>
                <w:sz w:val="21"/>
                <w:lang w:bidi="en-US"/>
              </w:rPr>
            </w:pPr>
          </w:p>
        </w:tc>
        <w:tc>
          <w:tcPr>
            <w:tcW w:w="810" w:type="pct"/>
            <w:vAlign w:val="center"/>
          </w:tcPr>
          <w:p w14:paraId="40F999F6" w14:textId="77777777" w:rsidR="003C6F97" w:rsidRPr="006879EE" w:rsidRDefault="003C6F97" w:rsidP="00D77550">
            <w:pPr>
              <w:spacing w:line="240" w:lineRule="auto"/>
              <w:ind w:firstLineChars="0" w:firstLine="0"/>
              <w:jc w:val="center"/>
              <w:rPr>
                <w:rFonts w:ascii="Times New Roman" w:hAnsi="Times New Roman" w:cs="Times New Roman"/>
                <w:spacing w:val="4"/>
                <w:kern w:val="0"/>
                <w:sz w:val="21"/>
                <w:lang w:val="zh-TW" w:bidi="en-US"/>
              </w:rPr>
            </w:pPr>
            <w:r w:rsidRPr="006879EE">
              <w:rPr>
                <w:rFonts w:ascii="Times New Roman" w:hAnsi="Times New Roman" w:cs="Times New Roman"/>
                <w:kern w:val="0"/>
                <w:sz w:val="21"/>
                <w:lang w:val="zh-TW"/>
              </w:rPr>
              <w:t>面积</w:t>
            </w:r>
            <w:r w:rsidRPr="006879EE">
              <w:rPr>
                <w:rFonts w:ascii="Times New Roman" w:hAnsi="Times New Roman" w:cs="Times New Roman"/>
                <w:kern w:val="0"/>
                <w:sz w:val="21"/>
              </w:rPr>
              <w:t>(km</w:t>
            </w:r>
            <w:r w:rsidRPr="006879EE">
              <w:rPr>
                <w:rFonts w:ascii="Times New Roman" w:hAnsi="Times New Roman" w:cs="Times New Roman"/>
                <w:kern w:val="0"/>
                <w:sz w:val="21"/>
                <w:vertAlign w:val="superscript"/>
              </w:rPr>
              <w:t>2</w:t>
            </w:r>
            <w:r w:rsidRPr="006879EE">
              <w:rPr>
                <w:rFonts w:ascii="Times New Roman" w:hAnsi="Times New Roman" w:cs="Times New Roman"/>
                <w:kern w:val="0"/>
                <w:sz w:val="21"/>
              </w:rPr>
              <w:t>)</w:t>
            </w:r>
          </w:p>
        </w:tc>
        <w:tc>
          <w:tcPr>
            <w:tcW w:w="3939" w:type="pct"/>
            <w:vAlign w:val="center"/>
          </w:tcPr>
          <w:p w14:paraId="42945AF8" w14:textId="77777777" w:rsidR="003C6F97" w:rsidRPr="006879EE" w:rsidRDefault="003C6F97" w:rsidP="00D77550">
            <w:pPr>
              <w:autoSpaceDE w:val="0"/>
              <w:autoSpaceDN w:val="0"/>
              <w:spacing w:line="240" w:lineRule="auto"/>
              <w:ind w:firstLineChars="0" w:firstLine="0"/>
              <w:jc w:val="center"/>
              <w:rPr>
                <w:rFonts w:ascii="Times New Roman" w:hAnsi="Times New Roman" w:cs="Times New Roman"/>
                <w:kern w:val="0"/>
                <w:sz w:val="21"/>
                <w:lang w:bidi="en-US"/>
              </w:rPr>
            </w:pPr>
            <w:r w:rsidRPr="006879EE">
              <w:rPr>
                <w:rFonts w:ascii="Times New Roman" w:hAnsi="Times New Roman" w:cs="Times New Roman"/>
                <w:kern w:val="0"/>
                <w:sz w:val="21"/>
                <w:lang w:bidi="en-US"/>
              </w:rPr>
              <w:t>0.96</w:t>
            </w:r>
          </w:p>
        </w:tc>
      </w:tr>
      <w:tr w:rsidR="006879EE" w:rsidRPr="006879EE" w14:paraId="2FB44A74" w14:textId="77777777" w:rsidTr="003B6B5A">
        <w:tc>
          <w:tcPr>
            <w:tcW w:w="251" w:type="pct"/>
            <w:vMerge w:val="restart"/>
            <w:vAlign w:val="center"/>
          </w:tcPr>
          <w:p w14:paraId="5941FFF2" w14:textId="77777777" w:rsidR="003C6F97" w:rsidRPr="006879EE" w:rsidRDefault="003C6F97" w:rsidP="00D77550">
            <w:pPr>
              <w:spacing w:line="240" w:lineRule="auto"/>
              <w:ind w:firstLineChars="0" w:firstLine="0"/>
              <w:jc w:val="center"/>
              <w:rPr>
                <w:rFonts w:ascii="Times New Roman" w:hAnsi="Times New Roman" w:cs="Times New Roman"/>
                <w:sz w:val="21"/>
                <w:lang w:bidi="en-US"/>
              </w:rPr>
            </w:pPr>
            <w:r w:rsidRPr="006879EE">
              <w:rPr>
                <w:rFonts w:ascii="Times New Roman" w:hAnsi="Times New Roman" w:cs="Times New Roman"/>
                <w:sz w:val="21"/>
                <w:lang w:bidi="en-US"/>
              </w:rPr>
              <w:t>I</w:t>
            </w:r>
            <w:r w:rsidRPr="006879EE">
              <w:rPr>
                <w:rFonts w:ascii="Times New Roman" w:hAnsi="Times New Roman" w:cs="Times New Roman"/>
                <w:sz w:val="21"/>
                <w:lang w:bidi="en-US"/>
              </w:rPr>
              <w:t>类红线区</w:t>
            </w:r>
          </w:p>
        </w:tc>
        <w:tc>
          <w:tcPr>
            <w:tcW w:w="810" w:type="pct"/>
            <w:vAlign w:val="center"/>
          </w:tcPr>
          <w:p w14:paraId="5404D894" w14:textId="77777777" w:rsidR="003C6F97" w:rsidRPr="006879EE" w:rsidRDefault="003C6F97" w:rsidP="00D77550">
            <w:pPr>
              <w:spacing w:line="240" w:lineRule="auto"/>
              <w:ind w:firstLineChars="0" w:firstLine="0"/>
              <w:jc w:val="center"/>
              <w:rPr>
                <w:rFonts w:ascii="Times New Roman" w:hAnsi="Times New Roman" w:cs="Times New Roman"/>
                <w:spacing w:val="4"/>
                <w:kern w:val="0"/>
                <w:sz w:val="21"/>
                <w:lang w:val="zh-TW" w:bidi="en-US"/>
              </w:rPr>
            </w:pPr>
            <w:r w:rsidRPr="006879EE">
              <w:rPr>
                <w:rFonts w:ascii="Times New Roman" w:hAnsi="Times New Roman" w:cs="Times New Roman"/>
                <w:kern w:val="0"/>
                <w:sz w:val="21"/>
                <w:lang w:val="zh-TW"/>
              </w:rPr>
              <w:t>拐点坐标</w:t>
            </w:r>
          </w:p>
        </w:tc>
        <w:tc>
          <w:tcPr>
            <w:tcW w:w="3939" w:type="pct"/>
            <w:vAlign w:val="center"/>
          </w:tcPr>
          <w:p w14:paraId="58F594A9" w14:textId="77777777" w:rsidR="003C6F97" w:rsidRPr="006879EE" w:rsidRDefault="003C6F97" w:rsidP="00D77550">
            <w:pPr>
              <w:pStyle w:val="Default"/>
              <w:snapToGrid w:val="0"/>
              <w:jc w:val="center"/>
              <w:rPr>
                <w:rFonts w:ascii="Times New Roman" w:hAnsi="Times New Roman" w:cs="Times New Roman"/>
                <w:color w:val="auto"/>
                <w:sz w:val="21"/>
                <w:szCs w:val="21"/>
              </w:rPr>
            </w:pPr>
            <w:r w:rsidRPr="006879EE">
              <w:rPr>
                <w:rFonts w:ascii="Times New Roman" w:hAnsi="Times New Roman" w:cs="Times New Roman"/>
                <w:color w:val="auto"/>
                <w:sz w:val="21"/>
                <w:szCs w:val="21"/>
              </w:rPr>
              <w:t>1:116°44'04"E, 35°36'47"N; 2:116°44'09"E, 35°36'47"N;</w:t>
            </w:r>
          </w:p>
          <w:p w14:paraId="6054EAA3" w14:textId="77777777" w:rsidR="003C6F97" w:rsidRPr="006879EE" w:rsidRDefault="003C6F97" w:rsidP="00D77550">
            <w:pPr>
              <w:pStyle w:val="Default"/>
              <w:snapToGrid w:val="0"/>
              <w:jc w:val="center"/>
              <w:rPr>
                <w:rFonts w:ascii="Times New Roman" w:hAnsi="Times New Roman" w:cs="Times New Roman"/>
                <w:color w:val="auto"/>
                <w:sz w:val="21"/>
                <w:szCs w:val="21"/>
              </w:rPr>
            </w:pPr>
            <w:r w:rsidRPr="006879EE">
              <w:rPr>
                <w:rFonts w:ascii="Times New Roman" w:hAnsi="Times New Roman" w:cs="Times New Roman"/>
                <w:color w:val="auto"/>
                <w:sz w:val="21"/>
                <w:szCs w:val="21"/>
              </w:rPr>
              <w:t>3:116°44'04"E, 35°36'41"N; 4:116°44'08"E, 35°36'38"N;</w:t>
            </w:r>
          </w:p>
          <w:p w14:paraId="34BA67DA" w14:textId="77777777" w:rsidR="003C6F97" w:rsidRPr="006879EE" w:rsidRDefault="003C6F97" w:rsidP="00D77550">
            <w:pPr>
              <w:pStyle w:val="Default"/>
              <w:snapToGrid w:val="0"/>
              <w:jc w:val="center"/>
              <w:rPr>
                <w:rFonts w:ascii="Times New Roman" w:hAnsi="Times New Roman" w:cs="Times New Roman"/>
                <w:color w:val="auto"/>
                <w:sz w:val="21"/>
                <w:szCs w:val="21"/>
              </w:rPr>
            </w:pPr>
            <w:r w:rsidRPr="006879EE">
              <w:rPr>
                <w:rFonts w:ascii="Times New Roman" w:hAnsi="Times New Roman" w:cs="Times New Roman"/>
                <w:color w:val="auto"/>
                <w:sz w:val="21"/>
                <w:szCs w:val="21"/>
              </w:rPr>
              <w:t>5:116°40'34"E, 35°33'34"N; 6:116°40'38"E, 35°33'30"N</w:t>
            </w:r>
            <w:r w:rsidRPr="006879EE">
              <w:rPr>
                <w:rFonts w:ascii="Times New Roman" w:hAnsi="Times New Roman" w:cs="Times New Roman"/>
                <w:color w:val="auto"/>
                <w:sz w:val="21"/>
                <w:szCs w:val="21"/>
              </w:rPr>
              <w:t>；</w:t>
            </w:r>
          </w:p>
          <w:p w14:paraId="6E2EDA9A" w14:textId="77777777" w:rsidR="003C6F97" w:rsidRPr="006879EE" w:rsidRDefault="003C6F97" w:rsidP="00D77550">
            <w:pPr>
              <w:pStyle w:val="Default"/>
              <w:snapToGrid w:val="0"/>
              <w:jc w:val="center"/>
              <w:rPr>
                <w:rFonts w:ascii="Times New Roman" w:hAnsi="Times New Roman" w:cs="Times New Roman"/>
                <w:color w:val="auto"/>
                <w:sz w:val="21"/>
                <w:szCs w:val="21"/>
              </w:rPr>
            </w:pPr>
            <w:r w:rsidRPr="006879EE">
              <w:rPr>
                <w:rFonts w:ascii="Times New Roman" w:hAnsi="Times New Roman" w:cs="Times New Roman"/>
                <w:color w:val="auto"/>
                <w:sz w:val="21"/>
                <w:szCs w:val="21"/>
              </w:rPr>
              <w:t>7:116°44'52"E, 35°31'55"N; 8:116°44'57"E, 35°31'51"N</w:t>
            </w:r>
            <w:r w:rsidRPr="006879EE">
              <w:rPr>
                <w:rFonts w:ascii="Times New Roman" w:hAnsi="Times New Roman" w:cs="Times New Roman"/>
                <w:color w:val="auto"/>
                <w:sz w:val="21"/>
                <w:szCs w:val="21"/>
              </w:rPr>
              <w:t>；</w:t>
            </w:r>
          </w:p>
          <w:p w14:paraId="16853FEE" w14:textId="77777777" w:rsidR="003C6F97" w:rsidRPr="006879EE" w:rsidRDefault="003C6F97" w:rsidP="00D77550">
            <w:pPr>
              <w:pStyle w:val="Default"/>
              <w:snapToGrid w:val="0"/>
              <w:jc w:val="center"/>
              <w:rPr>
                <w:rFonts w:ascii="Times New Roman" w:hAnsi="Times New Roman" w:cs="Times New Roman"/>
                <w:color w:val="auto"/>
                <w:sz w:val="21"/>
                <w:szCs w:val="21"/>
              </w:rPr>
            </w:pPr>
            <w:r w:rsidRPr="006879EE">
              <w:rPr>
                <w:rFonts w:ascii="Times New Roman" w:hAnsi="Times New Roman" w:cs="Times New Roman"/>
                <w:color w:val="auto"/>
                <w:sz w:val="21"/>
                <w:szCs w:val="21"/>
              </w:rPr>
              <w:t>9:116°49'27"E, 35°37'44"N; 10:116°49'40"E, 35°37'44"N;</w:t>
            </w:r>
          </w:p>
          <w:p w14:paraId="10F25C37" w14:textId="77777777" w:rsidR="003C6F97" w:rsidRPr="006879EE" w:rsidRDefault="003C6F97" w:rsidP="00D77550">
            <w:pPr>
              <w:pStyle w:val="Default"/>
              <w:snapToGrid w:val="0"/>
              <w:jc w:val="center"/>
              <w:rPr>
                <w:rFonts w:ascii="Times New Roman" w:hAnsi="Times New Roman" w:cs="Times New Roman"/>
                <w:color w:val="auto"/>
                <w:sz w:val="21"/>
                <w:szCs w:val="21"/>
              </w:rPr>
            </w:pPr>
            <w:r w:rsidRPr="006879EE">
              <w:rPr>
                <w:rFonts w:ascii="Times New Roman" w:hAnsi="Times New Roman" w:cs="Times New Roman"/>
                <w:color w:val="auto"/>
                <w:sz w:val="21"/>
                <w:szCs w:val="21"/>
              </w:rPr>
              <w:t>11:116°49'38"E, 35°37'35"N; 12:116°49'26"E, 35°37'35"N</w:t>
            </w:r>
            <w:r w:rsidRPr="006879EE">
              <w:rPr>
                <w:rFonts w:ascii="Times New Roman" w:hAnsi="Times New Roman" w:cs="Times New Roman"/>
                <w:color w:val="auto"/>
                <w:sz w:val="21"/>
                <w:szCs w:val="21"/>
              </w:rPr>
              <w:t>；</w:t>
            </w:r>
          </w:p>
          <w:p w14:paraId="3CC859C9" w14:textId="77777777" w:rsidR="003C6F97" w:rsidRPr="006879EE" w:rsidRDefault="003C6F97" w:rsidP="00D77550">
            <w:pPr>
              <w:pStyle w:val="Default"/>
              <w:snapToGrid w:val="0"/>
              <w:jc w:val="center"/>
              <w:rPr>
                <w:rFonts w:ascii="Times New Roman" w:hAnsi="Times New Roman" w:cs="Times New Roman"/>
                <w:color w:val="auto"/>
                <w:sz w:val="21"/>
                <w:szCs w:val="21"/>
              </w:rPr>
            </w:pPr>
            <w:r w:rsidRPr="006879EE">
              <w:rPr>
                <w:rFonts w:ascii="Times New Roman" w:hAnsi="Times New Roman" w:cs="Times New Roman"/>
                <w:color w:val="auto"/>
                <w:sz w:val="21"/>
                <w:szCs w:val="21"/>
              </w:rPr>
              <w:t>13:116°50'23"E, 35°36'59"N; 14:116°50'33"E, 35°37'11"N;</w:t>
            </w:r>
          </w:p>
          <w:p w14:paraId="6D294983" w14:textId="77777777" w:rsidR="003C6F97" w:rsidRPr="006879EE" w:rsidRDefault="003C6F97" w:rsidP="00D77550">
            <w:pPr>
              <w:pStyle w:val="Default"/>
              <w:snapToGrid w:val="0"/>
              <w:jc w:val="center"/>
              <w:rPr>
                <w:rFonts w:ascii="Times New Roman" w:hAnsi="Times New Roman" w:cs="Times New Roman"/>
                <w:color w:val="auto"/>
                <w:sz w:val="21"/>
                <w:szCs w:val="21"/>
              </w:rPr>
            </w:pPr>
            <w:r w:rsidRPr="006879EE">
              <w:rPr>
                <w:rFonts w:ascii="Times New Roman" w:hAnsi="Times New Roman" w:cs="Times New Roman"/>
                <w:color w:val="auto"/>
                <w:sz w:val="21"/>
                <w:szCs w:val="21"/>
              </w:rPr>
              <w:t>15:116°50'44"E, 35°37'12"N; 16:116°50'46"E, 35°37'01"N;</w:t>
            </w:r>
          </w:p>
          <w:p w14:paraId="63F60A18" w14:textId="77777777" w:rsidR="003C6F97" w:rsidRPr="006879EE" w:rsidRDefault="003C6F97" w:rsidP="00D77550">
            <w:pPr>
              <w:pStyle w:val="Default"/>
              <w:snapToGrid w:val="0"/>
              <w:jc w:val="center"/>
              <w:rPr>
                <w:rFonts w:ascii="Times New Roman" w:hAnsi="Times New Roman" w:cs="Times New Roman"/>
                <w:color w:val="auto"/>
                <w:sz w:val="21"/>
                <w:szCs w:val="21"/>
              </w:rPr>
            </w:pPr>
            <w:r w:rsidRPr="006879EE">
              <w:rPr>
                <w:rFonts w:ascii="Times New Roman" w:hAnsi="Times New Roman" w:cs="Times New Roman"/>
                <w:color w:val="auto"/>
                <w:sz w:val="21"/>
                <w:szCs w:val="21"/>
              </w:rPr>
              <w:t>17:116°50'37"E, 35°36'59"N</w:t>
            </w:r>
            <w:r w:rsidRPr="006879EE">
              <w:rPr>
                <w:rFonts w:ascii="Times New Roman" w:hAnsi="Times New Roman" w:cs="Times New Roman"/>
                <w:color w:val="auto"/>
                <w:sz w:val="21"/>
                <w:szCs w:val="21"/>
              </w:rPr>
              <w:t>；</w:t>
            </w:r>
            <w:r w:rsidRPr="006879EE">
              <w:rPr>
                <w:rFonts w:ascii="Times New Roman" w:hAnsi="Times New Roman" w:cs="Times New Roman"/>
                <w:color w:val="auto"/>
                <w:sz w:val="21"/>
                <w:szCs w:val="21"/>
              </w:rPr>
              <w:t>18:116°50'03"E, 35°36'06"N;</w:t>
            </w:r>
          </w:p>
          <w:p w14:paraId="70EE1CF2" w14:textId="77777777" w:rsidR="003C6F97" w:rsidRPr="006879EE" w:rsidRDefault="003C6F97" w:rsidP="00D77550">
            <w:pPr>
              <w:pStyle w:val="Default"/>
              <w:snapToGrid w:val="0"/>
              <w:jc w:val="center"/>
              <w:rPr>
                <w:rFonts w:ascii="Times New Roman" w:hAnsi="Times New Roman" w:cs="Times New Roman"/>
                <w:color w:val="auto"/>
                <w:sz w:val="21"/>
                <w:szCs w:val="21"/>
              </w:rPr>
            </w:pPr>
            <w:r w:rsidRPr="006879EE">
              <w:rPr>
                <w:rFonts w:ascii="Times New Roman" w:hAnsi="Times New Roman" w:cs="Times New Roman"/>
                <w:color w:val="auto"/>
                <w:sz w:val="21"/>
                <w:szCs w:val="21"/>
              </w:rPr>
              <w:t>19:116°50'16"E, 35°36'04"N;20:116°50'21"E, 35°35'54"N;</w:t>
            </w:r>
          </w:p>
          <w:p w14:paraId="79D97522" w14:textId="77777777" w:rsidR="003C6F97" w:rsidRPr="006879EE" w:rsidRDefault="003C6F97" w:rsidP="00D77550">
            <w:pPr>
              <w:pStyle w:val="Default"/>
              <w:snapToGrid w:val="0"/>
              <w:jc w:val="center"/>
              <w:rPr>
                <w:rFonts w:ascii="Times New Roman" w:hAnsi="Times New Roman" w:cs="Times New Roman"/>
                <w:color w:val="auto"/>
                <w:sz w:val="21"/>
                <w:szCs w:val="21"/>
              </w:rPr>
            </w:pPr>
            <w:r w:rsidRPr="006879EE">
              <w:rPr>
                <w:rFonts w:ascii="Times New Roman" w:hAnsi="Times New Roman" w:cs="Times New Roman"/>
                <w:color w:val="auto"/>
                <w:sz w:val="21"/>
                <w:szCs w:val="21"/>
              </w:rPr>
              <w:t>21:116°50'07"E, 35°35'49"N;22:116°49'57"E, 35°35'56"N</w:t>
            </w:r>
            <w:r w:rsidRPr="006879EE">
              <w:rPr>
                <w:rFonts w:ascii="Times New Roman" w:hAnsi="Times New Roman" w:cs="Times New Roman"/>
                <w:color w:val="auto"/>
                <w:sz w:val="21"/>
                <w:szCs w:val="21"/>
              </w:rPr>
              <w:t>。</w:t>
            </w:r>
          </w:p>
          <w:p w14:paraId="266F980F" w14:textId="77777777" w:rsidR="003C6F97" w:rsidRPr="006879EE" w:rsidRDefault="003C6F97" w:rsidP="00D77550">
            <w:pPr>
              <w:pStyle w:val="Default"/>
              <w:snapToGrid w:val="0"/>
              <w:jc w:val="center"/>
              <w:rPr>
                <w:rFonts w:ascii="Times New Roman" w:hAnsi="Times New Roman" w:cs="Times New Roman"/>
                <w:color w:val="auto"/>
                <w:sz w:val="21"/>
                <w:szCs w:val="21"/>
              </w:rPr>
            </w:pPr>
            <w:r w:rsidRPr="006879EE">
              <w:rPr>
                <w:rFonts w:ascii="Times New Roman" w:hAnsi="Times New Roman" w:cs="Times New Roman"/>
                <w:color w:val="auto"/>
                <w:sz w:val="21"/>
                <w:szCs w:val="21"/>
              </w:rPr>
              <w:t>23:116°46'42"E, 35°33'44"N; 24:116°47'07"E, 35°33'48"N;</w:t>
            </w:r>
          </w:p>
          <w:p w14:paraId="222930EC" w14:textId="77777777" w:rsidR="003C6F97" w:rsidRPr="006879EE" w:rsidRDefault="003C6F97" w:rsidP="00D77550">
            <w:pPr>
              <w:pStyle w:val="Default"/>
              <w:snapToGrid w:val="0"/>
              <w:jc w:val="center"/>
              <w:rPr>
                <w:rFonts w:ascii="Times New Roman" w:hAnsi="Times New Roman" w:cs="Times New Roman"/>
                <w:color w:val="auto"/>
                <w:sz w:val="21"/>
                <w:szCs w:val="21"/>
              </w:rPr>
            </w:pPr>
            <w:r w:rsidRPr="006879EE">
              <w:rPr>
                <w:rFonts w:ascii="Times New Roman" w:hAnsi="Times New Roman" w:cs="Times New Roman"/>
                <w:color w:val="auto"/>
                <w:sz w:val="21"/>
                <w:szCs w:val="21"/>
              </w:rPr>
              <w:t>25:116°47'08"E, 35°33'21"N; 26:116°46'51"E, 35°33'13"N;</w:t>
            </w:r>
          </w:p>
          <w:p w14:paraId="21468D6D" w14:textId="77777777" w:rsidR="003C6F97" w:rsidRPr="006879EE" w:rsidRDefault="003C6F97" w:rsidP="00D77550">
            <w:pPr>
              <w:pStyle w:val="Default"/>
              <w:snapToGrid w:val="0"/>
              <w:jc w:val="center"/>
              <w:rPr>
                <w:rFonts w:ascii="Times New Roman" w:hAnsi="Times New Roman" w:cs="Times New Roman"/>
                <w:color w:val="auto"/>
                <w:sz w:val="21"/>
                <w:szCs w:val="21"/>
              </w:rPr>
            </w:pPr>
            <w:r w:rsidRPr="006879EE">
              <w:rPr>
                <w:rFonts w:ascii="Times New Roman" w:hAnsi="Times New Roman" w:cs="Times New Roman"/>
                <w:color w:val="auto"/>
                <w:sz w:val="21"/>
                <w:szCs w:val="21"/>
              </w:rPr>
              <w:t>27:116°46'42"E, 35°33'26"N</w:t>
            </w:r>
            <w:r w:rsidRPr="006879EE">
              <w:rPr>
                <w:rFonts w:ascii="Times New Roman" w:hAnsi="Times New Roman" w:cs="Times New Roman"/>
                <w:color w:val="auto"/>
                <w:sz w:val="21"/>
                <w:szCs w:val="21"/>
              </w:rPr>
              <w:t>。</w:t>
            </w:r>
            <w:r w:rsidRPr="006879EE">
              <w:rPr>
                <w:rFonts w:ascii="Times New Roman" w:hAnsi="Times New Roman" w:cs="Times New Roman"/>
                <w:color w:val="auto"/>
                <w:sz w:val="21"/>
                <w:szCs w:val="21"/>
              </w:rPr>
              <w:t>28:116°47'21"E, 35°31'59"N;</w:t>
            </w:r>
          </w:p>
          <w:p w14:paraId="2AAC5136" w14:textId="77777777" w:rsidR="003C6F97" w:rsidRPr="006879EE" w:rsidRDefault="003C6F97" w:rsidP="00D77550">
            <w:pPr>
              <w:pStyle w:val="Default"/>
              <w:snapToGrid w:val="0"/>
              <w:jc w:val="center"/>
              <w:rPr>
                <w:rFonts w:ascii="Times New Roman" w:hAnsi="Times New Roman" w:cs="Times New Roman"/>
                <w:color w:val="auto"/>
                <w:sz w:val="21"/>
                <w:szCs w:val="21"/>
              </w:rPr>
            </w:pPr>
            <w:r w:rsidRPr="006879EE">
              <w:rPr>
                <w:rFonts w:ascii="Times New Roman" w:hAnsi="Times New Roman" w:cs="Times New Roman"/>
                <w:color w:val="auto"/>
                <w:sz w:val="21"/>
                <w:szCs w:val="21"/>
              </w:rPr>
              <w:t>29:116°47'21"E, 35°31'57"N</w:t>
            </w:r>
            <w:r w:rsidRPr="006879EE">
              <w:rPr>
                <w:rFonts w:ascii="Times New Roman" w:hAnsi="Times New Roman" w:cs="Times New Roman"/>
                <w:color w:val="auto"/>
                <w:sz w:val="21"/>
                <w:szCs w:val="21"/>
              </w:rPr>
              <w:t>。</w:t>
            </w:r>
          </w:p>
        </w:tc>
      </w:tr>
      <w:tr w:rsidR="006879EE" w:rsidRPr="006879EE" w14:paraId="3BF5DFB2" w14:textId="77777777" w:rsidTr="003B6B5A">
        <w:tc>
          <w:tcPr>
            <w:tcW w:w="251" w:type="pct"/>
            <w:vMerge/>
            <w:vAlign w:val="center"/>
          </w:tcPr>
          <w:p w14:paraId="329902B5" w14:textId="77777777" w:rsidR="003C6F97" w:rsidRPr="006879EE" w:rsidRDefault="003C6F97" w:rsidP="00D77550">
            <w:pPr>
              <w:spacing w:line="240" w:lineRule="auto"/>
              <w:ind w:firstLineChars="0" w:firstLine="0"/>
              <w:jc w:val="center"/>
              <w:rPr>
                <w:rFonts w:ascii="Times New Roman" w:hAnsi="Times New Roman" w:cs="Times New Roman"/>
                <w:sz w:val="21"/>
                <w:lang w:bidi="en-US"/>
              </w:rPr>
            </w:pPr>
          </w:p>
        </w:tc>
        <w:tc>
          <w:tcPr>
            <w:tcW w:w="810" w:type="pct"/>
            <w:vAlign w:val="center"/>
          </w:tcPr>
          <w:p w14:paraId="3309A6EE" w14:textId="77777777" w:rsidR="003C6F97" w:rsidRPr="006879EE" w:rsidRDefault="003C6F97" w:rsidP="00D77550">
            <w:pPr>
              <w:spacing w:line="240" w:lineRule="auto"/>
              <w:ind w:firstLineChars="0" w:firstLine="0"/>
              <w:jc w:val="center"/>
              <w:rPr>
                <w:rFonts w:ascii="Times New Roman" w:hAnsi="Times New Roman" w:cs="Times New Roman"/>
                <w:spacing w:val="4"/>
                <w:kern w:val="0"/>
                <w:sz w:val="21"/>
                <w:lang w:val="zh-TW" w:bidi="en-US"/>
              </w:rPr>
            </w:pPr>
            <w:r w:rsidRPr="006879EE">
              <w:rPr>
                <w:rFonts w:ascii="Times New Roman" w:hAnsi="Times New Roman" w:cs="Times New Roman"/>
                <w:kern w:val="0"/>
                <w:sz w:val="21"/>
                <w:lang w:val="zh-TW"/>
              </w:rPr>
              <w:t>边界描述</w:t>
            </w:r>
          </w:p>
        </w:tc>
        <w:tc>
          <w:tcPr>
            <w:tcW w:w="3939" w:type="pct"/>
            <w:vAlign w:val="center"/>
          </w:tcPr>
          <w:p w14:paraId="1455D5C0" w14:textId="77777777" w:rsidR="003C6F97" w:rsidRPr="006879EE" w:rsidRDefault="003C6F97" w:rsidP="00D77550">
            <w:pPr>
              <w:spacing w:line="240" w:lineRule="auto"/>
              <w:ind w:firstLineChars="0" w:firstLine="0"/>
              <w:jc w:val="center"/>
              <w:rPr>
                <w:rFonts w:ascii="Times New Roman" w:hAnsi="Times New Roman" w:cs="Times New Roman"/>
                <w:spacing w:val="13"/>
                <w:kern w:val="0"/>
                <w:sz w:val="21"/>
                <w:lang w:val="zh-TW" w:eastAsia="zh-TW" w:bidi="en-US"/>
              </w:rPr>
            </w:pPr>
            <w:r w:rsidRPr="006879EE">
              <w:rPr>
                <w:rFonts w:ascii="Times New Roman" w:hAnsi="Times New Roman" w:cs="Times New Roman"/>
                <w:spacing w:val="13"/>
                <w:kern w:val="0"/>
                <w:sz w:val="21"/>
                <w:lang w:val="zh-TW" w:eastAsia="zh-TW" w:bidi="en-US"/>
              </w:rPr>
              <w:t>兖州中部的分散区域</w:t>
            </w:r>
          </w:p>
        </w:tc>
      </w:tr>
      <w:tr w:rsidR="006879EE" w:rsidRPr="006879EE" w14:paraId="36F637FD" w14:textId="77777777" w:rsidTr="003B6B5A">
        <w:tc>
          <w:tcPr>
            <w:tcW w:w="251" w:type="pct"/>
            <w:vMerge/>
            <w:vAlign w:val="center"/>
          </w:tcPr>
          <w:p w14:paraId="62938B4D" w14:textId="77777777" w:rsidR="003C6F97" w:rsidRPr="006879EE" w:rsidRDefault="003C6F97" w:rsidP="00D77550">
            <w:pPr>
              <w:spacing w:line="240" w:lineRule="auto"/>
              <w:ind w:firstLineChars="0" w:firstLine="0"/>
              <w:jc w:val="center"/>
              <w:rPr>
                <w:rFonts w:ascii="Times New Roman" w:hAnsi="Times New Roman" w:cs="Times New Roman"/>
                <w:sz w:val="21"/>
                <w:lang w:bidi="en-US"/>
              </w:rPr>
            </w:pPr>
          </w:p>
        </w:tc>
        <w:tc>
          <w:tcPr>
            <w:tcW w:w="810" w:type="pct"/>
            <w:vAlign w:val="center"/>
          </w:tcPr>
          <w:p w14:paraId="5153E86E" w14:textId="77777777" w:rsidR="003C6F97" w:rsidRPr="006879EE" w:rsidRDefault="003C6F97" w:rsidP="00D77550">
            <w:pPr>
              <w:spacing w:line="240" w:lineRule="auto"/>
              <w:ind w:firstLineChars="0" w:firstLine="0"/>
              <w:jc w:val="center"/>
              <w:rPr>
                <w:rFonts w:ascii="Times New Roman" w:hAnsi="Times New Roman" w:cs="Times New Roman"/>
                <w:spacing w:val="4"/>
                <w:kern w:val="0"/>
                <w:sz w:val="21"/>
                <w:lang w:val="zh-TW" w:bidi="en-US"/>
              </w:rPr>
            </w:pPr>
            <w:r w:rsidRPr="006879EE">
              <w:rPr>
                <w:rFonts w:ascii="Times New Roman" w:hAnsi="Times New Roman" w:cs="Times New Roman"/>
                <w:kern w:val="0"/>
                <w:sz w:val="21"/>
                <w:lang w:val="zh-TW"/>
              </w:rPr>
              <w:t>面积</w:t>
            </w:r>
            <w:r w:rsidRPr="006879EE">
              <w:rPr>
                <w:rFonts w:ascii="Times New Roman" w:hAnsi="Times New Roman" w:cs="Times New Roman"/>
                <w:kern w:val="0"/>
                <w:sz w:val="21"/>
              </w:rPr>
              <w:t>(km</w:t>
            </w:r>
            <w:r w:rsidRPr="006879EE">
              <w:rPr>
                <w:rFonts w:ascii="Times New Roman" w:hAnsi="Times New Roman" w:cs="Times New Roman"/>
                <w:kern w:val="0"/>
                <w:sz w:val="21"/>
                <w:vertAlign w:val="superscript"/>
              </w:rPr>
              <w:t>2</w:t>
            </w:r>
            <w:r w:rsidRPr="006879EE">
              <w:rPr>
                <w:rFonts w:ascii="Times New Roman" w:hAnsi="Times New Roman" w:cs="Times New Roman"/>
                <w:kern w:val="0"/>
                <w:sz w:val="21"/>
              </w:rPr>
              <w:t>)</w:t>
            </w:r>
          </w:p>
        </w:tc>
        <w:tc>
          <w:tcPr>
            <w:tcW w:w="3939" w:type="pct"/>
            <w:vAlign w:val="center"/>
          </w:tcPr>
          <w:p w14:paraId="1B08AD8A" w14:textId="77777777" w:rsidR="003C6F97" w:rsidRPr="006879EE" w:rsidRDefault="003C6F97" w:rsidP="00D77550">
            <w:pPr>
              <w:autoSpaceDE w:val="0"/>
              <w:autoSpaceDN w:val="0"/>
              <w:spacing w:line="240" w:lineRule="auto"/>
              <w:ind w:firstLineChars="0" w:firstLine="0"/>
              <w:jc w:val="center"/>
              <w:rPr>
                <w:rFonts w:ascii="Times New Roman" w:hAnsi="Times New Roman" w:cs="Times New Roman"/>
                <w:kern w:val="0"/>
                <w:sz w:val="21"/>
                <w:lang w:bidi="en-US"/>
              </w:rPr>
            </w:pPr>
            <w:r w:rsidRPr="006879EE">
              <w:rPr>
                <w:rFonts w:ascii="Times New Roman" w:hAnsi="Times New Roman" w:cs="Times New Roman"/>
                <w:kern w:val="0"/>
                <w:sz w:val="21"/>
                <w:lang w:bidi="en-US"/>
              </w:rPr>
              <w:t>0.96</w:t>
            </w:r>
          </w:p>
        </w:tc>
      </w:tr>
      <w:tr w:rsidR="006879EE" w:rsidRPr="006879EE" w14:paraId="71EB498C" w14:textId="77777777" w:rsidTr="003B6B5A">
        <w:tc>
          <w:tcPr>
            <w:tcW w:w="1061" w:type="pct"/>
            <w:gridSpan w:val="2"/>
            <w:vAlign w:val="center"/>
          </w:tcPr>
          <w:p w14:paraId="1ECEA8DF" w14:textId="77777777" w:rsidR="003C6F97" w:rsidRPr="006879EE" w:rsidRDefault="003C6F97" w:rsidP="00D77550">
            <w:pPr>
              <w:spacing w:line="240" w:lineRule="auto"/>
              <w:ind w:firstLineChars="0" w:firstLine="0"/>
              <w:jc w:val="center"/>
              <w:rPr>
                <w:rFonts w:ascii="Times New Roman" w:hAnsi="Times New Roman" w:cs="Times New Roman"/>
                <w:sz w:val="21"/>
                <w:lang w:bidi="en-US"/>
              </w:rPr>
            </w:pPr>
            <w:r w:rsidRPr="006879EE">
              <w:rPr>
                <w:rFonts w:ascii="Times New Roman" w:hAnsi="Times New Roman" w:cs="Times New Roman"/>
                <w:sz w:val="21"/>
              </w:rPr>
              <w:t>生态功能</w:t>
            </w:r>
          </w:p>
        </w:tc>
        <w:tc>
          <w:tcPr>
            <w:tcW w:w="3939" w:type="pct"/>
            <w:vAlign w:val="center"/>
          </w:tcPr>
          <w:p w14:paraId="7931432F" w14:textId="77777777" w:rsidR="003C6F97" w:rsidRPr="006879EE" w:rsidRDefault="003C6F97" w:rsidP="00D77550">
            <w:pPr>
              <w:spacing w:line="240" w:lineRule="auto"/>
              <w:ind w:firstLineChars="0" w:firstLine="0"/>
              <w:jc w:val="center"/>
              <w:rPr>
                <w:rFonts w:ascii="Times New Roman" w:hAnsi="Times New Roman" w:cs="Times New Roman"/>
                <w:sz w:val="21"/>
                <w:lang w:bidi="en-US"/>
              </w:rPr>
            </w:pPr>
            <w:r w:rsidRPr="006879EE">
              <w:rPr>
                <w:rFonts w:ascii="Times New Roman" w:hAnsi="Times New Roman" w:cs="Times New Roman"/>
                <w:sz w:val="21"/>
                <w:lang w:bidi="en-US"/>
              </w:rPr>
              <w:t>水源涵养、生物多样性维护</w:t>
            </w:r>
          </w:p>
        </w:tc>
      </w:tr>
      <w:tr w:rsidR="006879EE" w:rsidRPr="006879EE" w14:paraId="76FC85D5" w14:textId="77777777" w:rsidTr="003B6B5A">
        <w:tc>
          <w:tcPr>
            <w:tcW w:w="1061" w:type="pct"/>
            <w:gridSpan w:val="2"/>
            <w:vAlign w:val="center"/>
          </w:tcPr>
          <w:p w14:paraId="6A717A37" w14:textId="77777777" w:rsidR="003C6F97" w:rsidRPr="006879EE" w:rsidRDefault="003C6F97" w:rsidP="00D77550">
            <w:pPr>
              <w:spacing w:line="240" w:lineRule="auto"/>
              <w:ind w:firstLineChars="0" w:firstLine="0"/>
              <w:jc w:val="center"/>
              <w:rPr>
                <w:rFonts w:ascii="Times New Roman" w:hAnsi="Times New Roman" w:cs="Times New Roman"/>
                <w:sz w:val="21"/>
                <w:lang w:bidi="en-US"/>
              </w:rPr>
            </w:pPr>
            <w:r w:rsidRPr="006879EE">
              <w:rPr>
                <w:rFonts w:ascii="Times New Roman" w:hAnsi="Times New Roman" w:cs="Times New Roman"/>
                <w:sz w:val="21"/>
                <w:lang w:bidi="en-US"/>
              </w:rPr>
              <w:t>类型</w:t>
            </w:r>
          </w:p>
        </w:tc>
        <w:tc>
          <w:tcPr>
            <w:tcW w:w="3939" w:type="pct"/>
            <w:vAlign w:val="center"/>
          </w:tcPr>
          <w:p w14:paraId="1E6A81A6" w14:textId="77777777" w:rsidR="003C6F97" w:rsidRPr="006879EE" w:rsidRDefault="003C6F97" w:rsidP="00D77550">
            <w:pPr>
              <w:spacing w:line="240" w:lineRule="auto"/>
              <w:ind w:firstLineChars="0" w:firstLine="0"/>
              <w:jc w:val="center"/>
              <w:rPr>
                <w:rFonts w:ascii="Times New Roman" w:hAnsi="Times New Roman" w:cs="Times New Roman"/>
                <w:sz w:val="21"/>
                <w:lang w:bidi="en-US"/>
              </w:rPr>
            </w:pPr>
            <w:r w:rsidRPr="006879EE">
              <w:rPr>
                <w:rFonts w:ascii="Times New Roman" w:hAnsi="Times New Roman" w:cs="Times New Roman"/>
                <w:sz w:val="21"/>
                <w:lang w:bidi="en-US"/>
              </w:rPr>
              <w:t>城镇、农田</w:t>
            </w:r>
          </w:p>
        </w:tc>
      </w:tr>
      <w:tr w:rsidR="006879EE" w:rsidRPr="006879EE" w14:paraId="54D6985A" w14:textId="77777777" w:rsidTr="003B6B5A">
        <w:tc>
          <w:tcPr>
            <w:tcW w:w="1061" w:type="pct"/>
            <w:gridSpan w:val="2"/>
            <w:vAlign w:val="center"/>
          </w:tcPr>
          <w:p w14:paraId="50A735FD" w14:textId="77777777" w:rsidR="003C6F97" w:rsidRPr="006879EE" w:rsidRDefault="003C6F97" w:rsidP="00D77550">
            <w:pPr>
              <w:spacing w:line="240" w:lineRule="auto"/>
              <w:ind w:firstLineChars="0" w:firstLine="0"/>
              <w:jc w:val="center"/>
              <w:rPr>
                <w:rFonts w:ascii="Times New Roman" w:hAnsi="Times New Roman" w:cs="Times New Roman"/>
                <w:sz w:val="21"/>
                <w:lang w:bidi="en-US"/>
              </w:rPr>
            </w:pPr>
            <w:r w:rsidRPr="006879EE">
              <w:rPr>
                <w:rFonts w:ascii="Times New Roman" w:hAnsi="Times New Roman" w:cs="Times New Roman"/>
                <w:sz w:val="21"/>
                <w:lang w:bidi="en-US"/>
              </w:rPr>
              <w:t>备注</w:t>
            </w:r>
          </w:p>
        </w:tc>
        <w:tc>
          <w:tcPr>
            <w:tcW w:w="3939" w:type="pct"/>
            <w:vAlign w:val="center"/>
          </w:tcPr>
          <w:p w14:paraId="39CEFD42" w14:textId="77777777" w:rsidR="003C6F97" w:rsidRPr="006879EE" w:rsidRDefault="003C6F97" w:rsidP="00D77550">
            <w:pPr>
              <w:autoSpaceDE w:val="0"/>
              <w:autoSpaceDN w:val="0"/>
              <w:spacing w:line="240" w:lineRule="auto"/>
              <w:ind w:firstLineChars="0" w:firstLine="0"/>
              <w:jc w:val="center"/>
              <w:rPr>
                <w:rFonts w:ascii="Times New Roman" w:hAnsi="Times New Roman" w:cs="Times New Roman"/>
                <w:sz w:val="21"/>
                <w:lang w:bidi="en-US"/>
              </w:rPr>
            </w:pPr>
            <w:r w:rsidRPr="006879EE">
              <w:rPr>
                <w:rFonts w:ascii="Times New Roman" w:hAnsi="Times New Roman" w:cs="Times New Roman"/>
                <w:sz w:val="21"/>
                <w:lang w:bidi="en-US"/>
              </w:rPr>
              <w:t>包含兖州城区集中式饮用水源地一级保护区、兖州颜店集中式饮用水源地一级保护区</w:t>
            </w:r>
          </w:p>
        </w:tc>
      </w:tr>
    </w:tbl>
    <w:p w14:paraId="3E5C60FF" w14:textId="29E17355" w:rsidR="005C12C7" w:rsidRPr="006879EE" w:rsidRDefault="005D295D" w:rsidP="003B6B5A">
      <w:pPr>
        <w:pStyle w:val="afa"/>
        <w:ind w:leftChars="-236" w:left="-566" w:firstLine="480"/>
        <w:jc w:val="center"/>
        <w:outlineLvl w:val="9"/>
        <w:rPr>
          <w:rStyle w:val="afc"/>
        </w:rPr>
      </w:pPr>
      <w:r w:rsidRPr="006879EE">
        <w:rPr>
          <w:noProof/>
          <w:highlight w:val="yellow"/>
        </w:rPr>
        <w:drawing>
          <wp:anchor distT="0" distB="0" distL="114300" distR="114300" simplePos="0" relativeHeight="251658752" behindDoc="0" locked="0" layoutInCell="1" allowOverlap="1" wp14:anchorId="4F1AC5DB" wp14:editId="51254D55">
            <wp:simplePos x="0" y="0"/>
            <wp:positionH relativeFrom="column">
              <wp:posOffset>4297045</wp:posOffset>
            </wp:positionH>
            <wp:positionV relativeFrom="paragraph">
              <wp:posOffset>1816083</wp:posOffset>
            </wp:positionV>
            <wp:extent cx="936625" cy="936625"/>
            <wp:effectExtent l="19050" t="1905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36625" cy="936625"/>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9C48FF" w:rsidRPr="006879EE">
        <w:rPr>
          <w:noProof/>
          <w:highlight w:val="yellow"/>
        </w:rPr>
        <w:drawing>
          <wp:anchor distT="0" distB="0" distL="114300" distR="114300" simplePos="0" relativeHeight="251655680" behindDoc="0" locked="0" layoutInCell="1" allowOverlap="1" wp14:anchorId="1F148980" wp14:editId="71EBC23F">
            <wp:simplePos x="0" y="0"/>
            <wp:positionH relativeFrom="column">
              <wp:posOffset>4567106</wp:posOffset>
            </wp:positionH>
            <wp:positionV relativeFrom="paragraph">
              <wp:posOffset>36830</wp:posOffset>
            </wp:positionV>
            <wp:extent cx="663043" cy="542693"/>
            <wp:effectExtent l="19050" t="19050" r="381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63043" cy="542693"/>
                    </a:xfrm>
                    <a:prstGeom prst="rect">
                      <a:avLst/>
                    </a:prstGeom>
                    <a:noFill/>
                    <a:ln w="1270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974712" w:rsidRPr="006879EE">
        <w:rPr>
          <w:noProof/>
          <w:highlight w:val="yellow"/>
        </w:rPr>
        <w:pict w14:anchorId="7C87E76A">
          <v:rect id="_x0000_s2050" style="position:absolute;left:0;text-align:left;margin-left:160.95pt;margin-top:109.65pt;width:7.15pt;height:4.25pt;z-index:251658240;mso-position-horizontal-relative:text;mso-position-vertical-relative:text" filled="f" strokecolor="#3535fb" strokeweight=".5pt"/>
        </w:pict>
      </w:r>
      <w:r w:rsidR="00974712" w:rsidRPr="006879EE">
        <w:rPr>
          <w:noProof/>
          <w:highlight w:val="yellow"/>
        </w:rPr>
        <w:pict w14:anchorId="04C5C985">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矩形标注 114" o:spid="_x0000_s2051" type="#_x0000_t61" style="position:absolute;left:0;text-align:left;margin-left:74.35pt;margin-top:81.55pt;width:64.8pt;height:17.75pt;z-index:251659264;visibility:visible;mso-position-horizontal-relative:text;mso-position-vertical-relative:text" adj="28850,38697" filled="f" strokecolor="#3535fb" strokeweight="1pt">
            <v:textbox inset="0,0,0,0">
              <w:txbxContent>
                <w:p w14:paraId="098584D5" w14:textId="77777777" w:rsidR="00B0683B" w:rsidRPr="00CC0CE7" w:rsidRDefault="00B0683B" w:rsidP="005D295D">
                  <w:pPr>
                    <w:ind w:firstLine="400"/>
                    <w:rPr>
                      <w:rFonts w:ascii="黑体" w:eastAsia="黑体"/>
                      <w:sz w:val="20"/>
                    </w:rPr>
                  </w:pPr>
                  <w:r>
                    <w:rPr>
                      <w:rFonts w:ascii="黑体" w:eastAsia="黑体" w:hint="eastAsia"/>
                      <w:sz w:val="20"/>
                    </w:rPr>
                    <w:t>拟建项目</w:t>
                  </w:r>
                </w:p>
              </w:txbxContent>
            </v:textbox>
          </v:shape>
        </w:pict>
      </w:r>
      <w:r w:rsidR="005C12C7" w:rsidRPr="006879EE">
        <w:rPr>
          <w:noProof/>
        </w:rPr>
        <w:drawing>
          <wp:inline distT="0" distB="0" distL="0" distR="0" wp14:anchorId="32D0981B" wp14:editId="076824C5">
            <wp:extent cx="5274310" cy="2731135"/>
            <wp:effectExtent l="19050" t="1905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74310" cy="2731135"/>
                    </a:xfrm>
                    <a:prstGeom prst="rect">
                      <a:avLst/>
                    </a:prstGeom>
                    <a:noFill/>
                    <a:ln w="19050" cmpd="sng">
                      <a:solidFill>
                        <a:srgbClr val="000000"/>
                      </a:solidFill>
                      <a:miter lim="800000"/>
                      <a:headEnd/>
                      <a:tailEnd/>
                    </a:ln>
                    <a:effectLst/>
                  </pic:spPr>
                </pic:pic>
              </a:graphicData>
            </a:graphic>
          </wp:inline>
        </w:drawing>
      </w:r>
      <w:r w:rsidR="005C12C7" w:rsidRPr="006879EE">
        <w:rPr>
          <w:rStyle w:val="afc"/>
          <w:rFonts w:hint="eastAsia"/>
        </w:rPr>
        <w:t>图</w:t>
      </w:r>
      <w:r w:rsidR="005C12C7" w:rsidRPr="006879EE">
        <w:rPr>
          <w:rStyle w:val="afc"/>
          <w:rFonts w:hint="eastAsia"/>
        </w:rPr>
        <w:t>8</w:t>
      </w:r>
      <w:r w:rsidR="005C12C7" w:rsidRPr="006879EE">
        <w:rPr>
          <w:rStyle w:val="afc"/>
        </w:rPr>
        <w:t>.</w:t>
      </w:r>
      <w:r w:rsidR="00067CC6" w:rsidRPr="006879EE">
        <w:rPr>
          <w:rStyle w:val="afc"/>
        </w:rPr>
        <w:t>5</w:t>
      </w:r>
      <w:r w:rsidR="005C12C7" w:rsidRPr="006879EE">
        <w:rPr>
          <w:rStyle w:val="afc"/>
        </w:rPr>
        <w:t xml:space="preserve">-1  </w:t>
      </w:r>
      <w:proofErr w:type="spellStart"/>
      <w:r w:rsidR="005C12C7" w:rsidRPr="006879EE">
        <w:rPr>
          <w:rStyle w:val="afc"/>
          <w:rFonts w:hint="eastAsia"/>
        </w:rPr>
        <w:t>园区与省级生态保护红线位置关系图</w:t>
      </w:r>
      <w:proofErr w:type="spellEnd"/>
    </w:p>
    <w:p w14:paraId="4912400C" w14:textId="77777777" w:rsidR="00260EF4" w:rsidRPr="006879EE" w:rsidRDefault="00260EF4" w:rsidP="00260EF4">
      <w:pPr>
        <w:pStyle w:val="afa"/>
        <w:spacing w:line="240" w:lineRule="exact"/>
        <w:ind w:leftChars="-236" w:left="-566" w:firstLine="482"/>
        <w:jc w:val="center"/>
        <w:outlineLvl w:val="9"/>
        <w:rPr>
          <w:rStyle w:val="afc"/>
        </w:rPr>
      </w:pPr>
    </w:p>
    <w:p w14:paraId="7A3DA968" w14:textId="215B1CF5" w:rsidR="00D77550" w:rsidRPr="006879EE" w:rsidRDefault="005C12C7" w:rsidP="003B6B5A">
      <w:pPr>
        <w:pStyle w:val="4"/>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5</w:t>
      </w:r>
      <w:r w:rsidRPr="006879EE">
        <w:rPr>
          <w:rFonts w:ascii="Times New Roman" w:hAnsi="Times New Roman" w:cs="Times New Roman"/>
        </w:rPr>
        <w:t xml:space="preserve">.1.2  </w:t>
      </w:r>
      <w:r w:rsidR="00D77550" w:rsidRPr="006879EE">
        <w:rPr>
          <w:rFonts w:ascii="Times New Roman" w:hAnsi="Times New Roman" w:cs="Times New Roman"/>
        </w:rPr>
        <w:t>与济政字</w:t>
      </w:r>
      <w:r w:rsidR="00D77550" w:rsidRPr="006879EE">
        <w:rPr>
          <w:rFonts w:ascii="Times New Roman" w:hAnsi="Times New Roman" w:cs="Times New Roman"/>
        </w:rPr>
        <w:t>[2021]27</w:t>
      </w:r>
      <w:r w:rsidR="00D77550" w:rsidRPr="006879EE">
        <w:rPr>
          <w:rFonts w:ascii="Times New Roman" w:hAnsi="Times New Roman" w:cs="Times New Roman"/>
        </w:rPr>
        <w:t>号符合性分析</w:t>
      </w:r>
    </w:p>
    <w:p w14:paraId="2A98F032" w14:textId="7071DC73" w:rsidR="00D77550" w:rsidRPr="006879EE" w:rsidRDefault="00D77550" w:rsidP="00D77550">
      <w:pPr>
        <w:pStyle w:val="12"/>
        <w:ind w:firstLine="480"/>
        <w:rPr>
          <w:rStyle w:val="1Char"/>
        </w:rPr>
      </w:pPr>
      <w:r w:rsidRPr="006879EE">
        <w:t>根据《</w:t>
      </w:r>
      <w:r w:rsidRPr="006879EE">
        <w:rPr>
          <w:rFonts w:hint="eastAsia"/>
        </w:rPr>
        <w:t>济宁市人民政府关于印发</w:t>
      </w:r>
      <w:r w:rsidRPr="006879EE">
        <w:t>济宁市</w:t>
      </w:r>
      <w:r w:rsidRPr="006879EE">
        <w:t>“</w:t>
      </w:r>
      <w:r w:rsidRPr="006879EE">
        <w:t>三线一单</w:t>
      </w:r>
      <w:r w:rsidRPr="006879EE">
        <w:t>”</w:t>
      </w:r>
      <w:r w:rsidRPr="006879EE">
        <w:t>生态环境分区管控</w:t>
      </w:r>
      <w:r w:rsidRPr="006879EE">
        <w:rPr>
          <w:rFonts w:hint="eastAsia"/>
        </w:rPr>
        <w:t>方案的通知</w:t>
      </w:r>
      <w:r w:rsidRPr="006879EE">
        <w:t>》（</w:t>
      </w:r>
      <w:r w:rsidRPr="006879EE">
        <w:rPr>
          <w:rFonts w:hint="eastAsia"/>
        </w:rPr>
        <w:t>济</w:t>
      </w:r>
      <w:r w:rsidRPr="006879EE">
        <w:t>政字</w:t>
      </w:r>
      <w:r w:rsidRPr="006879EE">
        <w:t>[2021]27</w:t>
      </w:r>
      <w:r w:rsidRPr="006879EE">
        <w:t>号）的规定，</w:t>
      </w:r>
      <w:r w:rsidRPr="006879EE">
        <w:rPr>
          <w:rFonts w:hint="eastAsia"/>
        </w:rPr>
        <w:t>济宁市共划定</w:t>
      </w:r>
      <w:r w:rsidRPr="006879EE">
        <w:rPr>
          <w:rFonts w:hint="eastAsia"/>
        </w:rPr>
        <w:t>196</w:t>
      </w:r>
      <w:r w:rsidRPr="006879EE">
        <w:rPr>
          <w:rFonts w:hint="eastAsia"/>
        </w:rPr>
        <w:t>个环境管控单元，分为优先保护单元、重点管控单元和一般管控单元，实施分类管控。拟建项目位于济宁市兖州区颜店镇新材料产业园，属于一般管控单元，环境管控单元编码为</w:t>
      </w:r>
      <w:r w:rsidRPr="006879EE">
        <w:t>ZH37081230001</w:t>
      </w:r>
      <w:r w:rsidRPr="006879EE">
        <w:rPr>
          <w:rFonts w:hint="eastAsia"/>
        </w:rPr>
        <w:t>。</w:t>
      </w:r>
      <w:r w:rsidRPr="006879EE">
        <w:t>项目与该文件符</w:t>
      </w:r>
      <w:r w:rsidRPr="006879EE">
        <w:rPr>
          <w:rStyle w:val="1Char"/>
        </w:rPr>
        <w:t>合性分析见</w:t>
      </w:r>
      <w:r w:rsidRPr="006879EE">
        <w:rPr>
          <w:rStyle w:val="1Char"/>
        </w:rPr>
        <w:t>8.</w:t>
      </w:r>
      <w:r w:rsidR="00067CC6" w:rsidRPr="006879EE">
        <w:rPr>
          <w:rStyle w:val="1Char"/>
        </w:rPr>
        <w:t>5</w:t>
      </w:r>
      <w:r w:rsidRPr="006879EE">
        <w:rPr>
          <w:rStyle w:val="1Char"/>
        </w:rPr>
        <w:t>-2</w:t>
      </w:r>
      <w:r w:rsidRPr="006879EE">
        <w:rPr>
          <w:rStyle w:val="1Char"/>
        </w:rPr>
        <w:t>，</w:t>
      </w:r>
      <w:bookmarkStart w:id="7" w:name="_Hlk76459829"/>
      <w:r w:rsidRPr="006879EE">
        <w:rPr>
          <w:rStyle w:val="1Char"/>
        </w:rPr>
        <w:t>环境管控单</w:t>
      </w:r>
      <w:r w:rsidRPr="006879EE">
        <w:t>元图</w:t>
      </w:r>
      <w:bookmarkEnd w:id="7"/>
      <w:r w:rsidRPr="006879EE">
        <w:t>见图</w:t>
      </w:r>
      <w:r w:rsidRPr="006879EE">
        <w:lastRenderedPageBreak/>
        <w:t>8.</w:t>
      </w:r>
      <w:r w:rsidR="00067CC6" w:rsidRPr="006879EE">
        <w:t>5</w:t>
      </w:r>
      <w:r w:rsidRPr="006879EE">
        <w:t>-2</w:t>
      </w:r>
      <w:r w:rsidRPr="006879EE">
        <w:t>。</w:t>
      </w:r>
    </w:p>
    <w:p w14:paraId="484379EB" w14:textId="10F0C5B4" w:rsidR="00D77550" w:rsidRPr="006879EE" w:rsidRDefault="00D77550" w:rsidP="00D77550">
      <w:pPr>
        <w:pStyle w:val="afb"/>
      </w:pPr>
      <w:r w:rsidRPr="006879EE">
        <w:t>表</w:t>
      </w:r>
      <w:r w:rsidRPr="006879EE">
        <w:t>8.</w:t>
      </w:r>
      <w:r w:rsidR="00067CC6" w:rsidRPr="006879EE">
        <w:t>5</w:t>
      </w:r>
      <w:r w:rsidRPr="006879EE">
        <w:t xml:space="preserve">-2   </w:t>
      </w:r>
      <w:proofErr w:type="spellStart"/>
      <w:r w:rsidRPr="006879EE">
        <w:rPr>
          <w:rFonts w:hint="eastAsia"/>
        </w:rPr>
        <w:t>与济政字</w:t>
      </w:r>
      <w:proofErr w:type="spellEnd"/>
      <w:r w:rsidRPr="006879EE">
        <w:rPr>
          <w:rFonts w:hint="eastAsia"/>
        </w:rPr>
        <w:t>[2021]27</w:t>
      </w:r>
      <w:r w:rsidRPr="006879EE">
        <w:rPr>
          <w:rFonts w:hint="eastAsia"/>
        </w:rPr>
        <w:t>号</w:t>
      </w:r>
      <w:r w:rsidRPr="006879EE">
        <w:t>符合性分析</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30"/>
        <w:gridCol w:w="4339"/>
        <w:gridCol w:w="2446"/>
        <w:gridCol w:w="1007"/>
      </w:tblGrid>
      <w:tr w:rsidR="006879EE" w:rsidRPr="006879EE" w14:paraId="704C4F36" w14:textId="77777777" w:rsidTr="00B0683B">
        <w:trPr>
          <w:jc w:val="center"/>
        </w:trPr>
        <w:tc>
          <w:tcPr>
            <w:tcW w:w="5000" w:type="pct"/>
            <w:gridSpan w:val="4"/>
            <w:shd w:val="clear" w:color="auto" w:fill="auto"/>
          </w:tcPr>
          <w:p w14:paraId="5FA8F859" w14:textId="77777777" w:rsidR="00D77550" w:rsidRPr="006879EE" w:rsidRDefault="00D77550" w:rsidP="00D77550">
            <w:pPr>
              <w:pStyle w:val="JX"/>
              <w:adjustRightInd w:val="0"/>
              <w:spacing w:line="240" w:lineRule="auto"/>
              <w:rPr>
                <w:rFonts w:eastAsia="宋体"/>
                <w:szCs w:val="21"/>
                <w:lang w:val="en-US" w:eastAsia="zh-CN"/>
              </w:rPr>
            </w:pPr>
            <w:proofErr w:type="spellStart"/>
            <w:r w:rsidRPr="006879EE">
              <w:rPr>
                <w:rFonts w:eastAsia="宋体"/>
                <w:szCs w:val="21"/>
              </w:rPr>
              <w:t>济宁市兖州区</w:t>
            </w:r>
            <w:r w:rsidRPr="006879EE">
              <w:rPr>
                <w:rFonts w:eastAsia="宋体" w:hint="eastAsia"/>
                <w:szCs w:val="21"/>
                <w:lang w:val="en-US" w:eastAsia="zh-CN"/>
              </w:rPr>
              <w:t>颜店镇</w:t>
            </w:r>
            <w:proofErr w:type="spellEnd"/>
            <w:r w:rsidRPr="006879EE">
              <w:rPr>
                <w:rFonts w:eastAsia="宋体"/>
                <w:szCs w:val="21"/>
                <w:lang w:val="en-US" w:eastAsia="zh-CN"/>
              </w:rPr>
              <w:t>（一般管控单元）</w:t>
            </w:r>
          </w:p>
        </w:tc>
      </w:tr>
      <w:tr w:rsidR="006879EE" w:rsidRPr="006879EE" w14:paraId="286FA6F2" w14:textId="77777777" w:rsidTr="009E35F5">
        <w:trPr>
          <w:jc w:val="center"/>
        </w:trPr>
        <w:tc>
          <w:tcPr>
            <w:tcW w:w="428" w:type="pct"/>
            <w:shd w:val="clear" w:color="auto" w:fill="auto"/>
          </w:tcPr>
          <w:p w14:paraId="3A87C580" w14:textId="77777777" w:rsidR="00D77550" w:rsidRPr="006879EE" w:rsidRDefault="00D77550" w:rsidP="00D77550">
            <w:pPr>
              <w:pStyle w:val="JX"/>
              <w:adjustRightInd w:val="0"/>
              <w:spacing w:line="240" w:lineRule="auto"/>
              <w:rPr>
                <w:rFonts w:eastAsia="宋体"/>
                <w:szCs w:val="21"/>
                <w:lang w:val="en-US" w:eastAsia="zh-CN"/>
              </w:rPr>
            </w:pPr>
            <w:r w:rsidRPr="006879EE">
              <w:rPr>
                <w:rFonts w:eastAsia="宋体"/>
                <w:szCs w:val="21"/>
                <w:lang w:val="en-US" w:eastAsia="zh-CN"/>
              </w:rPr>
              <w:t>分类</w:t>
            </w:r>
          </w:p>
        </w:tc>
        <w:tc>
          <w:tcPr>
            <w:tcW w:w="2546" w:type="pct"/>
            <w:shd w:val="clear" w:color="auto" w:fill="auto"/>
          </w:tcPr>
          <w:p w14:paraId="05B09526" w14:textId="77777777" w:rsidR="00D77550" w:rsidRPr="006879EE" w:rsidRDefault="00D77550" w:rsidP="00D77550">
            <w:pPr>
              <w:pStyle w:val="JX"/>
              <w:adjustRightInd w:val="0"/>
              <w:spacing w:line="240" w:lineRule="auto"/>
              <w:rPr>
                <w:rFonts w:eastAsia="宋体"/>
                <w:szCs w:val="21"/>
                <w:lang w:val="en-US" w:eastAsia="zh-CN"/>
              </w:rPr>
            </w:pPr>
            <w:r w:rsidRPr="006879EE">
              <w:rPr>
                <w:rFonts w:eastAsia="宋体"/>
                <w:szCs w:val="21"/>
                <w:lang w:val="en-US" w:eastAsia="zh-CN"/>
              </w:rPr>
              <w:t>具体要求</w:t>
            </w:r>
          </w:p>
        </w:tc>
        <w:tc>
          <w:tcPr>
            <w:tcW w:w="1435" w:type="pct"/>
            <w:shd w:val="clear" w:color="auto" w:fill="auto"/>
          </w:tcPr>
          <w:p w14:paraId="62567785" w14:textId="77777777" w:rsidR="00D77550" w:rsidRPr="006879EE" w:rsidRDefault="00D77550" w:rsidP="00D77550">
            <w:pPr>
              <w:pStyle w:val="JX"/>
              <w:adjustRightInd w:val="0"/>
              <w:spacing w:line="240" w:lineRule="auto"/>
              <w:rPr>
                <w:rFonts w:eastAsia="宋体"/>
                <w:szCs w:val="21"/>
                <w:lang w:val="en-US" w:eastAsia="zh-CN"/>
              </w:rPr>
            </w:pPr>
            <w:r w:rsidRPr="006879EE">
              <w:rPr>
                <w:rFonts w:eastAsia="宋体"/>
                <w:szCs w:val="21"/>
                <w:lang w:val="en-US" w:eastAsia="zh-CN"/>
              </w:rPr>
              <w:t>项目情况</w:t>
            </w:r>
          </w:p>
        </w:tc>
        <w:tc>
          <w:tcPr>
            <w:tcW w:w="590" w:type="pct"/>
            <w:shd w:val="clear" w:color="auto" w:fill="auto"/>
          </w:tcPr>
          <w:p w14:paraId="2A34034F" w14:textId="77777777" w:rsidR="00D77550" w:rsidRPr="006879EE" w:rsidRDefault="00D77550" w:rsidP="00D77550">
            <w:pPr>
              <w:pStyle w:val="JX"/>
              <w:adjustRightInd w:val="0"/>
              <w:spacing w:line="240" w:lineRule="auto"/>
              <w:rPr>
                <w:rFonts w:eastAsia="宋体"/>
                <w:szCs w:val="21"/>
                <w:lang w:val="en-US" w:eastAsia="zh-CN"/>
              </w:rPr>
            </w:pPr>
            <w:r w:rsidRPr="006879EE">
              <w:rPr>
                <w:rFonts w:eastAsia="宋体"/>
                <w:szCs w:val="21"/>
                <w:lang w:val="en-US" w:eastAsia="zh-CN"/>
              </w:rPr>
              <w:t>符合性</w:t>
            </w:r>
          </w:p>
        </w:tc>
      </w:tr>
      <w:tr w:rsidR="006879EE" w:rsidRPr="006879EE" w14:paraId="07695777" w14:textId="77777777" w:rsidTr="009E35F5">
        <w:trPr>
          <w:jc w:val="center"/>
        </w:trPr>
        <w:tc>
          <w:tcPr>
            <w:tcW w:w="428" w:type="pct"/>
            <w:vMerge w:val="restart"/>
            <w:shd w:val="clear" w:color="auto" w:fill="auto"/>
            <w:vAlign w:val="center"/>
          </w:tcPr>
          <w:p w14:paraId="5E64630F" w14:textId="77777777" w:rsidR="00D77550" w:rsidRPr="006879EE" w:rsidRDefault="00D77550" w:rsidP="00D77550">
            <w:pPr>
              <w:pStyle w:val="JX"/>
              <w:adjustRightInd w:val="0"/>
              <w:spacing w:line="240" w:lineRule="auto"/>
              <w:rPr>
                <w:rFonts w:eastAsia="宋体"/>
                <w:szCs w:val="21"/>
                <w:lang w:val="en-US" w:eastAsia="zh-CN"/>
              </w:rPr>
            </w:pPr>
            <w:r w:rsidRPr="006879EE">
              <w:rPr>
                <w:rFonts w:eastAsia="宋体"/>
                <w:szCs w:val="21"/>
                <w:lang w:val="en-US" w:eastAsia="zh-CN"/>
              </w:rPr>
              <w:t>空间布局约束</w:t>
            </w:r>
          </w:p>
        </w:tc>
        <w:tc>
          <w:tcPr>
            <w:tcW w:w="2546" w:type="pct"/>
            <w:shd w:val="clear" w:color="auto" w:fill="auto"/>
            <w:vAlign w:val="center"/>
          </w:tcPr>
          <w:p w14:paraId="4C392BC9" w14:textId="77777777"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szCs w:val="21"/>
                <w:lang w:val="en-US" w:eastAsia="zh-CN"/>
              </w:rPr>
              <w:t>1.</w:t>
            </w:r>
            <w:r w:rsidRPr="006879EE">
              <w:rPr>
                <w:rFonts w:eastAsia="宋体"/>
                <w:szCs w:val="21"/>
                <w:lang w:val="en-US" w:eastAsia="zh-CN"/>
              </w:rPr>
              <w:t>新建、改建、扩建涉气工业项目，在满足产业准入、总量控制、排放标准等管理制度要求的前提下，应大力推进项目进园、集约高效发展</w:t>
            </w:r>
          </w:p>
        </w:tc>
        <w:tc>
          <w:tcPr>
            <w:tcW w:w="1435" w:type="pct"/>
            <w:vMerge w:val="restart"/>
            <w:shd w:val="clear" w:color="auto" w:fill="auto"/>
            <w:vAlign w:val="center"/>
          </w:tcPr>
          <w:p w14:paraId="4851A918" w14:textId="6268B3AB"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szCs w:val="21"/>
                <w:lang w:val="en-US" w:eastAsia="zh-CN"/>
              </w:rPr>
              <w:t>项目位于兖州区</w:t>
            </w:r>
            <w:r w:rsidRPr="006879EE">
              <w:rPr>
                <w:rFonts w:eastAsia="宋体" w:hint="eastAsia"/>
                <w:szCs w:val="21"/>
                <w:lang w:val="en-US" w:eastAsia="zh-CN"/>
              </w:rPr>
              <w:t>颜店镇</w:t>
            </w:r>
            <w:r w:rsidRPr="006879EE">
              <w:rPr>
                <w:rFonts w:eastAsia="宋体"/>
                <w:szCs w:val="21"/>
                <w:lang w:val="en-US" w:eastAsia="zh-CN"/>
              </w:rPr>
              <w:t>，满足产业准入、总量控制、排放标准等管理制度要求</w:t>
            </w:r>
          </w:p>
        </w:tc>
        <w:tc>
          <w:tcPr>
            <w:tcW w:w="590" w:type="pct"/>
            <w:vMerge w:val="restart"/>
            <w:shd w:val="clear" w:color="auto" w:fill="auto"/>
            <w:vAlign w:val="center"/>
          </w:tcPr>
          <w:p w14:paraId="7FD0C6D8" w14:textId="77777777" w:rsidR="00D77550" w:rsidRPr="006879EE" w:rsidRDefault="00D77550" w:rsidP="00D77550">
            <w:pPr>
              <w:pStyle w:val="JX"/>
              <w:adjustRightInd w:val="0"/>
              <w:spacing w:line="240" w:lineRule="auto"/>
              <w:rPr>
                <w:rFonts w:eastAsia="宋体"/>
                <w:szCs w:val="21"/>
                <w:lang w:val="en-US" w:eastAsia="zh-CN"/>
              </w:rPr>
            </w:pPr>
            <w:r w:rsidRPr="006879EE">
              <w:rPr>
                <w:rFonts w:eastAsia="宋体"/>
                <w:szCs w:val="21"/>
                <w:lang w:val="en-US" w:eastAsia="zh-CN"/>
              </w:rPr>
              <w:t>符合</w:t>
            </w:r>
          </w:p>
        </w:tc>
      </w:tr>
      <w:tr w:rsidR="006879EE" w:rsidRPr="006879EE" w14:paraId="73C46DC9" w14:textId="77777777" w:rsidTr="009E35F5">
        <w:trPr>
          <w:jc w:val="center"/>
        </w:trPr>
        <w:tc>
          <w:tcPr>
            <w:tcW w:w="428" w:type="pct"/>
            <w:vMerge/>
            <w:shd w:val="clear" w:color="auto" w:fill="auto"/>
            <w:vAlign w:val="center"/>
          </w:tcPr>
          <w:p w14:paraId="6F4D219B" w14:textId="77777777" w:rsidR="00D77550" w:rsidRPr="006879EE" w:rsidRDefault="00D77550" w:rsidP="00D77550">
            <w:pPr>
              <w:pStyle w:val="JX"/>
              <w:adjustRightInd w:val="0"/>
              <w:spacing w:line="240" w:lineRule="auto"/>
              <w:rPr>
                <w:rFonts w:eastAsia="宋体"/>
                <w:szCs w:val="21"/>
                <w:lang w:val="en-US" w:eastAsia="zh-CN"/>
              </w:rPr>
            </w:pPr>
          </w:p>
        </w:tc>
        <w:tc>
          <w:tcPr>
            <w:tcW w:w="2546" w:type="pct"/>
            <w:shd w:val="clear" w:color="auto" w:fill="auto"/>
            <w:vAlign w:val="center"/>
          </w:tcPr>
          <w:p w14:paraId="7D0F2C0B" w14:textId="77777777"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szCs w:val="21"/>
                <w:lang w:val="en-US" w:eastAsia="zh-CN"/>
              </w:rPr>
              <w:t>2.</w:t>
            </w:r>
            <w:r w:rsidRPr="006879EE">
              <w:rPr>
                <w:rFonts w:eastAsia="宋体"/>
                <w:szCs w:val="21"/>
                <w:lang w:val="en-US" w:eastAsia="zh-CN"/>
              </w:rPr>
              <w:t>一般生态空间原则上按限制开发区域的要求进行管理</w:t>
            </w:r>
          </w:p>
        </w:tc>
        <w:tc>
          <w:tcPr>
            <w:tcW w:w="1435" w:type="pct"/>
            <w:vMerge/>
            <w:shd w:val="clear" w:color="auto" w:fill="auto"/>
          </w:tcPr>
          <w:p w14:paraId="4A19A233" w14:textId="77777777" w:rsidR="00D77550" w:rsidRPr="006879EE" w:rsidRDefault="00D77550" w:rsidP="009E35F5">
            <w:pPr>
              <w:pStyle w:val="JX"/>
              <w:adjustRightInd w:val="0"/>
              <w:spacing w:line="240" w:lineRule="auto"/>
              <w:jc w:val="left"/>
              <w:rPr>
                <w:rFonts w:eastAsia="宋体"/>
                <w:szCs w:val="21"/>
                <w:lang w:val="en-US" w:eastAsia="zh-CN"/>
              </w:rPr>
            </w:pPr>
          </w:p>
        </w:tc>
        <w:tc>
          <w:tcPr>
            <w:tcW w:w="590" w:type="pct"/>
            <w:vMerge/>
            <w:shd w:val="clear" w:color="auto" w:fill="auto"/>
          </w:tcPr>
          <w:p w14:paraId="54705046" w14:textId="77777777" w:rsidR="00D77550" w:rsidRPr="006879EE" w:rsidRDefault="00D77550" w:rsidP="00D77550">
            <w:pPr>
              <w:pStyle w:val="JX"/>
              <w:adjustRightInd w:val="0"/>
              <w:spacing w:line="240" w:lineRule="auto"/>
              <w:rPr>
                <w:rFonts w:eastAsia="宋体"/>
                <w:szCs w:val="21"/>
                <w:lang w:val="en-US" w:eastAsia="zh-CN"/>
              </w:rPr>
            </w:pPr>
          </w:p>
        </w:tc>
      </w:tr>
      <w:tr w:rsidR="006879EE" w:rsidRPr="006879EE" w14:paraId="0B7069CC" w14:textId="77777777" w:rsidTr="009E35F5">
        <w:trPr>
          <w:jc w:val="center"/>
        </w:trPr>
        <w:tc>
          <w:tcPr>
            <w:tcW w:w="428" w:type="pct"/>
            <w:vMerge/>
            <w:shd w:val="clear" w:color="auto" w:fill="auto"/>
            <w:vAlign w:val="center"/>
          </w:tcPr>
          <w:p w14:paraId="51B4A87C" w14:textId="77777777" w:rsidR="00D77550" w:rsidRPr="006879EE" w:rsidRDefault="00D77550" w:rsidP="00D77550">
            <w:pPr>
              <w:pStyle w:val="JX"/>
              <w:adjustRightInd w:val="0"/>
              <w:spacing w:line="240" w:lineRule="auto"/>
              <w:rPr>
                <w:rFonts w:eastAsia="宋体"/>
                <w:szCs w:val="21"/>
                <w:lang w:val="en-US" w:eastAsia="zh-CN"/>
              </w:rPr>
            </w:pPr>
          </w:p>
        </w:tc>
        <w:tc>
          <w:tcPr>
            <w:tcW w:w="2546" w:type="pct"/>
            <w:shd w:val="clear" w:color="auto" w:fill="auto"/>
            <w:vAlign w:val="center"/>
          </w:tcPr>
          <w:p w14:paraId="1AB08F9D" w14:textId="77777777"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hint="eastAsia"/>
                <w:szCs w:val="21"/>
                <w:lang w:val="en-US" w:eastAsia="zh-CN"/>
              </w:rPr>
              <w:t>3</w:t>
            </w:r>
            <w:r w:rsidRPr="006879EE">
              <w:rPr>
                <w:rFonts w:eastAsia="宋体"/>
                <w:szCs w:val="21"/>
                <w:lang w:val="en-US" w:eastAsia="zh-CN"/>
              </w:rPr>
              <w:t>.</w:t>
            </w:r>
            <w:r w:rsidRPr="006879EE">
              <w:rPr>
                <w:rFonts w:eastAsia="宋体" w:hint="eastAsia"/>
                <w:szCs w:val="21"/>
                <w:lang w:val="en-US" w:eastAsia="zh-CN"/>
              </w:rPr>
              <w:t>颜店新城工业园区的入区企业应该符合颜店工业新城产业定位并应为《产业结构调整指导目录》中鼓励类产业和允许类产业；工业新城应重点引进工艺先进，技术创新，无污染或低污染、规模适中、效益好、带动作用强的项目，禁止新建医药、化工、石化、冶炼、造纸企业进入工业新城；严禁生产方式落后、产品质量低劣、环境污染严重和能源消耗高的项目进入工业新城。企业项目建设必须严格遵守“三同时”制度和环境影响评价</w:t>
            </w:r>
          </w:p>
          <w:p w14:paraId="02824977" w14:textId="77777777"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hint="eastAsia"/>
                <w:szCs w:val="21"/>
                <w:lang w:val="en-US" w:eastAsia="zh-CN"/>
              </w:rPr>
              <w:t>制度。</w:t>
            </w:r>
          </w:p>
        </w:tc>
        <w:tc>
          <w:tcPr>
            <w:tcW w:w="1435" w:type="pct"/>
            <w:shd w:val="clear" w:color="auto" w:fill="auto"/>
            <w:vAlign w:val="center"/>
          </w:tcPr>
          <w:p w14:paraId="5B48FC06" w14:textId="72F13497"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hint="eastAsia"/>
                <w:szCs w:val="21"/>
                <w:lang w:val="en-US" w:eastAsia="zh-CN"/>
              </w:rPr>
              <w:t>项目为热电联产项目，</w:t>
            </w:r>
            <w:r w:rsidR="004B4C03" w:rsidRPr="006879EE">
              <w:rPr>
                <w:rFonts w:eastAsia="宋体" w:hint="eastAsia"/>
                <w:szCs w:val="21"/>
                <w:lang w:val="en-US" w:eastAsia="zh-CN"/>
              </w:rPr>
              <w:t>位于太阳新材料产业园，</w:t>
            </w:r>
            <w:r w:rsidR="00A73259" w:rsidRPr="006879EE">
              <w:rPr>
                <w:rFonts w:eastAsia="宋体" w:hint="eastAsia"/>
                <w:szCs w:val="24"/>
                <w:lang w:val="en-US" w:eastAsia="zh-CN"/>
              </w:rPr>
              <w:t>，不位于颜店新城工业园区，</w:t>
            </w:r>
            <w:r w:rsidRPr="006879EE">
              <w:rPr>
                <w:rFonts w:eastAsia="宋体" w:hint="eastAsia"/>
                <w:szCs w:val="21"/>
                <w:lang w:val="en-US" w:eastAsia="zh-CN"/>
              </w:rPr>
              <w:t>符合</w:t>
            </w:r>
            <w:r w:rsidR="004B4C03" w:rsidRPr="006879EE">
              <w:rPr>
                <w:rFonts w:eastAsia="宋体" w:hint="eastAsia"/>
                <w:szCs w:val="21"/>
                <w:lang w:val="en-US" w:eastAsia="zh-CN"/>
              </w:rPr>
              <w:t>新材料产业园</w:t>
            </w:r>
            <w:r w:rsidRPr="006879EE">
              <w:rPr>
                <w:rFonts w:eastAsia="宋体" w:hint="eastAsia"/>
                <w:szCs w:val="21"/>
                <w:lang w:val="en-US" w:eastAsia="zh-CN"/>
              </w:rPr>
              <w:t>产业定位，属于《产业结构调整指导目录》中鼓励类产业</w:t>
            </w:r>
          </w:p>
        </w:tc>
        <w:tc>
          <w:tcPr>
            <w:tcW w:w="590" w:type="pct"/>
            <w:shd w:val="clear" w:color="auto" w:fill="auto"/>
            <w:vAlign w:val="center"/>
          </w:tcPr>
          <w:p w14:paraId="19F948F4" w14:textId="77777777" w:rsidR="00D77550" w:rsidRPr="006879EE" w:rsidRDefault="00D77550" w:rsidP="00D77550">
            <w:pPr>
              <w:pStyle w:val="JX"/>
              <w:adjustRightInd w:val="0"/>
              <w:spacing w:line="240" w:lineRule="auto"/>
              <w:rPr>
                <w:rFonts w:eastAsia="宋体"/>
                <w:szCs w:val="21"/>
                <w:lang w:val="en-US" w:eastAsia="zh-CN"/>
              </w:rPr>
            </w:pPr>
            <w:r w:rsidRPr="006879EE">
              <w:rPr>
                <w:rFonts w:eastAsia="宋体" w:hint="eastAsia"/>
                <w:szCs w:val="21"/>
                <w:lang w:val="en-US" w:eastAsia="zh-CN"/>
              </w:rPr>
              <w:t>符合</w:t>
            </w:r>
          </w:p>
        </w:tc>
      </w:tr>
      <w:tr w:rsidR="006879EE" w:rsidRPr="006879EE" w14:paraId="52548449" w14:textId="77777777" w:rsidTr="009E35F5">
        <w:trPr>
          <w:jc w:val="center"/>
        </w:trPr>
        <w:tc>
          <w:tcPr>
            <w:tcW w:w="428" w:type="pct"/>
            <w:shd w:val="clear" w:color="auto" w:fill="auto"/>
            <w:vAlign w:val="center"/>
          </w:tcPr>
          <w:p w14:paraId="72977094" w14:textId="77777777" w:rsidR="00D77550" w:rsidRPr="006879EE" w:rsidRDefault="00D77550" w:rsidP="00D77550">
            <w:pPr>
              <w:pStyle w:val="JX"/>
              <w:adjustRightInd w:val="0"/>
              <w:spacing w:line="240" w:lineRule="auto"/>
              <w:rPr>
                <w:rFonts w:eastAsia="宋体"/>
                <w:szCs w:val="21"/>
                <w:lang w:val="en-US" w:eastAsia="zh-CN"/>
              </w:rPr>
            </w:pPr>
            <w:r w:rsidRPr="006879EE">
              <w:rPr>
                <w:rFonts w:eastAsia="宋体"/>
                <w:szCs w:val="21"/>
                <w:lang w:val="en-US" w:eastAsia="zh-CN"/>
              </w:rPr>
              <w:t>污染物排放管控</w:t>
            </w:r>
          </w:p>
        </w:tc>
        <w:tc>
          <w:tcPr>
            <w:tcW w:w="2546" w:type="pct"/>
            <w:shd w:val="clear" w:color="auto" w:fill="auto"/>
            <w:vAlign w:val="center"/>
          </w:tcPr>
          <w:p w14:paraId="36C6C3D2" w14:textId="77777777"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szCs w:val="21"/>
                <w:lang w:val="en-US" w:eastAsia="zh-CN"/>
              </w:rPr>
              <w:t>1.</w:t>
            </w:r>
            <w:r w:rsidRPr="006879EE">
              <w:rPr>
                <w:rFonts w:eastAsia="宋体"/>
                <w:szCs w:val="21"/>
                <w:lang w:val="en-US" w:eastAsia="zh-CN"/>
              </w:rPr>
              <w:t>落实水环境保护的普适性要求。推进城乡生活污染和农业面源污染治理，加强污染物排放管控，推动水环境质量不断改善。</w:t>
            </w:r>
          </w:p>
          <w:p w14:paraId="0253120E" w14:textId="77777777"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szCs w:val="21"/>
                <w:lang w:val="en-US" w:eastAsia="zh-CN"/>
              </w:rPr>
              <w:t>2.</w:t>
            </w:r>
            <w:r w:rsidRPr="006879EE">
              <w:rPr>
                <w:rFonts w:eastAsia="宋体"/>
                <w:szCs w:val="21"/>
                <w:lang w:val="en-US" w:eastAsia="zh-CN"/>
              </w:rPr>
              <w:t>严格执行山东省《区域性大气污染物综合排放标准》（</w:t>
            </w:r>
            <w:r w:rsidRPr="006879EE">
              <w:rPr>
                <w:rFonts w:eastAsia="宋体"/>
                <w:szCs w:val="21"/>
                <w:lang w:val="en-US" w:eastAsia="zh-CN"/>
              </w:rPr>
              <w:t>DB37/2376-2019</w:t>
            </w:r>
            <w:r w:rsidRPr="006879EE">
              <w:rPr>
                <w:rFonts w:eastAsia="宋体"/>
                <w:szCs w:val="21"/>
                <w:lang w:val="en-US" w:eastAsia="zh-CN"/>
              </w:rPr>
              <w:t>）排放要求，</w:t>
            </w:r>
            <w:r w:rsidRPr="006879EE">
              <w:rPr>
                <w:rFonts w:eastAsia="宋体"/>
                <w:szCs w:val="21"/>
                <w:lang w:val="en-US" w:eastAsia="zh-CN"/>
              </w:rPr>
              <w:t>SO</w:t>
            </w:r>
            <w:r w:rsidRPr="006879EE">
              <w:rPr>
                <w:rFonts w:eastAsia="宋体"/>
                <w:szCs w:val="21"/>
                <w:vertAlign w:val="subscript"/>
                <w:lang w:val="en-US" w:eastAsia="zh-CN"/>
              </w:rPr>
              <w:t>2</w:t>
            </w:r>
            <w:r w:rsidRPr="006879EE">
              <w:rPr>
                <w:rFonts w:eastAsia="宋体"/>
                <w:szCs w:val="21"/>
                <w:lang w:val="en-US" w:eastAsia="zh-CN"/>
              </w:rPr>
              <w:t>、</w:t>
            </w:r>
            <w:r w:rsidRPr="006879EE">
              <w:rPr>
                <w:rFonts w:eastAsia="宋体"/>
                <w:szCs w:val="21"/>
                <w:lang w:val="en-US" w:eastAsia="zh-CN"/>
              </w:rPr>
              <w:t>NOx</w:t>
            </w:r>
            <w:r w:rsidRPr="006879EE">
              <w:rPr>
                <w:rFonts w:eastAsia="宋体"/>
                <w:szCs w:val="21"/>
                <w:lang w:val="en-US" w:eastAsia="zh-CN"/>
              </w:rPr>
              <w:t>、烟粉尘、</w:t>
            </w:r>
            <w:r w:rsidRPr="006879EE">
              <w:rPr>
                <w:rFonts w:eastAsia="宋体"/>
                <w:szCs w:val="21"/>
                <w:lang w:val="en-US" w:eastAsia="zh-CN"/>
              </w:rPr>
              <w:t>VOCs</w:t>
            </w:r>
            <w:r w:rsidRPr="006879EE">
              <w:rPr>
                <w:rFonts w:eastAsia="宋体"/>
                <w:szCs w:val="21"/>
                <w:lang w:val="en-US" w:eastAsia="zh-CN"/>
              </w:rPr>
              <w:t>排放量不得超过区域允许排放量。全面加强</w:t>
            </w:r>
            <w:r w:rsidRPr="006879EE">
              <w:rPr>
                <w:rFonts w:eastAsia="宋体"/>
                <w:szCs w:val="21"/>
                <w:lang w:val="en-US" w:eastAsia="zh-CN"/>
              </w:rPr>
              <w:t>VOCs</w:t>
            </w:r>
            <w:r w:rsidRPr="006879EE">
              <w:rPr>
                <w:rFonts w:eastAsia="宋体"/>
                <w:szCs w:val="21"/>
                <w:lang w:val="en-US" w:eastAsia="zh-CN"/>
              </w:rPr>
              <w:t>污染管控。加大秸秆禁烧管控力度</w:t>
            </w:r>
          </w:p>
          <w:p w14:paraId="47E8507E" w14:textId="77777777"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hint="eastAsia"/>
                <w:szCs w:val="21"/>
                <w:lang w:val="en-US" w:eastAsia="zh-CN"/>
              </w:rPr>
              <w:t>3.</w:t>
            </w:r>
            <w:r w:rsidRPr="006879EE">
              <w:rPr>
                <w:rFonts w:eastAsia="宋体" w:hint="eastAsia"/>
                <w:szCs w:val="21"/>
                <w:lang w:val="en-US" w:eastAsia="zh-CN"/>
              </w:rPr>
              <w:t>颜店工业园区入区企业的工艺废气和生产废水均需建设相关配套处理设施，落实治理工程，确保正常运行，做到达标排放，废水处理设施的设计容量和采用工艺必须与废水特性匹配，对于较难处理的特殊废水，在设施建造前必须经过专家论证方案，以保证废水经预处理后全部达到《污水排入城镇下水道水质标准》（</w:t>
            </w:r>
            <w:r w:rsidRPr="006879EE">
              <w:rPr>
                <w:rFonts w:eastAsia="宋体" w:hint="eastAsia"/>
                <w:szCs w:val="21"/>
                <w:lang w:val="en-US" w:eastAsia="zh-CN"/>
              </w:rPr>
              <w:t>GB/T 31962-2015</w:t>
            </w:r>
            <w:r w:rsidRPr="006879EE">
              <w:rPr>
                <w:rFonts w:eastAsia="宋体" w:hint="eastAsia"/>
                <w:szCs w:val="21"/>
                <w:lang w:val="en-US" w:eastAsia="zh-CN"/>
              </w:rPr>
              <w:t>）及规划污水处理厂的进水水质标准。</w:t>
            </w:r>
          </w:p>
        </w:tc>
        <w:tc>
          <w:tcPr>
            <w:tcW w:w="1435" w:type="pct"/>
            <w:shd w:val="clear" w:color="auto" w:fill="auto"/>
            <w:vAlign w:val="center"/>
          </w:tcPr>
          <w:p w14:paraId="3664CE77" w14:textId="0B4E952C" w:rsidR="00D77550" w:rsidRPr="006879EE" w:rsidRDefault="00D77550" w:rsidP="00D77550">
            <w:pPr>
              <w:pStyle w:val="JX"/>
              <w:adjustRightInd w:val="0"/>
              <w:spacing w:line="240" w:lineRule="auto"/>
              <w:rPr>
                <w:rFonts w:eastAsia="宋体"/>
                <w:szCs w:val="21"/>
                <w:lang w:val="en-US" w:eastAsia="zh-CN"/>
              </w:rPr>
            </w:pPr>
            <w:r w:rsidRPr="006879EE">
              <w:rPr>
                <w:rFonts w:eastAsia="宋体" w:hint="eastAsia"/>
                <w:szCs w:val="21"/>
                <w:lang w:val="en-US" w:eastAsia="zh-CN"/>
              </w:rPr>
              <w:t>本</w:t>
            </w:r>
            <w:r w:rsidRPr="006879EE">
              <w:rPr>
                <w:rFonts w:eastAsia="宋体"/>
                <w:szCs w:val="21"/>
                <w:lang w:val="en-US" w:eastAsia="zh-CN"/>
              </w:rPr>
              <w:t>项目废水</w:t>
            </w:r>
            <w:r w:rsidRPr="006879EE">
              <w:rPr>
                <w:rFonts w:eastAsia="宋体" w:hint="eastAsia"/>
                <w:szCs w:val="21"/>
                <w:lang w:val="en-US" w:eastAsia="zh-CN"/>
              </w:rPr>
              <w:t>排入太阳纸业股份有限公司污水处理厂处理，处理达标后</w:t>
            </w:r>
            <w:r w:rsidRPr="006879EE">
              <w:rPr>
                <w:rFonts w:eastAsia="宋体"/>
                <w:szCs w:val="21"/>
                <w:lang w:val="en-US" w:eastAsia="zh-CN"/>
              </w:rPr>
              <w:t>排放</w:t>
            </w:r>
            <w:r w:rsidRPr="006879EE">
              <w:rPr>
                <w:rFonts w:eastAsia="宋体" w:hint="eastAsia"/>
                <w:szCs w:val="21"/>
                <w:lang w:val="en-US" w:eastAsia="zh-CN"/>
              </w:rPr>
              <w:t>；不新增大气污染物</w:t>
            </w:r>
          </w:p>
        </w:tc>
        <w:tc>
          <w:tcPr>
            <w:tcW w:w="590" w:type="pct"/>
            <w:shd w:val="clear" w:color="auto" w:fill="auto"/>
            <w:vAlign w:val="center"/>
          </w:tcPr>
          <w:p w14:paraId="545169CB" w14:textId="77777777" w:rsidR="00D77550" w:rsidRPr="006879EE" w:rsidRDefault="00D77550" w:rsidP="00D77550">
            <w:pPr>
              <w:pStyle w:val="JX"/>
              <w:adjustRightInd w:val="0"/>
              <w:spacing w:line="240" w:lineRule="auto"/>
              <w:rPr>
                <w:rFonts w:eastAsia="宋体"/>
                <w:szCs w:val="21"/>
                <w:lang w:val="en-US" w:eastAsia="zh-CN"/>
              </w:rPr>
            </w:pPr>
            <w:r w:rsidRPr="006879EE">
              <w:rPr>
                <w:rFonts w:eastAsia="宋体"/>
                <w:szCs w:val="21"/>
                <w:lang w:val="en-US" w:eastAsia="zh-CN"/>
              </w:rPr>
              <w:t>符合</w:t>
            </w:r>
          </w:p>
        </w:tc>
      </w:tr>
      <w:tr w:rsidR="006879EE" w:rsidRPr="006879EE" w14:paraId="29FBD47D" w14:textId="77777777" w:rsidTr="009E35F5">
        <w:trPr>
          <w:jc w:val="center"/>
        </w:trPr>
        <w:tc>
          <w:tcPr>
            <w:tcW w:w="428" w:type="pct"/>
            <w:shd w:val="clear" w:color="auto" w:fill="auto"/>
            <w:vAlign w:val="center"/>
          </w:tcPr>
          <w:p w14:paraId="0F63C1CF" w14:textId="77777777" w:rsidR="00D77550" w:rsidRPr="006879EE" w:rsidRDefault="00D77550" w:rsidP="00D77550">
            <w:pPr>
              <w:pStyle w:val="JX"/>
              <w:adjustRightInd w:val="0"/>
              <w:spacing w:line="240" w:lineRule="auto"/>
              <w:rPr>
                <w:rFonts w:eastAsia="宋体"/>
                <w:szCs w:val="21"/>
                <w:lang w:val="en-US" w:eastAsia="zh-CN"/>
              </w:rPr>
            </w:pPr>
            <w:r w:rsidRPr="006879EE">
              <w:rPr>
                <w:rFonts w:eastAsia="宋体"/>
                <w:szCs w:val="21"/>
                <w:lang w:val="en-US" w:eastAsia="zh-CN"/>
              </w:rPr>
              <w:t>环境风险防控</w:t>
            </w:r>
          </w:p>
        </w:tc>
        <w:tc>
          <w:tcPr>
            <w:tcW w:w="2546" w:type="pct"/>
            <w:shd w:val="clear" w:color="auto" w:fill="auto"/>
            <w:vAlign w:val="center"/>
          </w:tcPr>
          <w:p w14:paraId="010EDB26" w14:textId="77777777"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szCs w:val="21"/>
                <w:lang w:val="en-US" w:eastAsia="zh-CN"/>
              </w:rPr>
              <w:t>1.</w:t>
            </w:r>
            <w:r w:rsidRPr="006879EE">
              <w:rPr>
                <w:rFonts w:eastAsia="宋体"/>
                <w:szCs w:val="21"/>
                <w:lang w:val="en-US" w:eastAsia="zh-CN"/>
              </w:rPr>
              <w:t>当预测到区域将出现重污染天气时，根据预警发布，按级别启动应急响应，落实各项应急减排措施。</w:t>
            </w:r>
          </w:p>
          <w:p w14:paraId="31F9F614" w14:textId="77777777"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hint="eastAsia"/>
                <w:szCs w:val="21"/>
                <w:lang w:val="en-US" w:eastAsia="zh-CN"/>
              </w:rPr>
              <w:t>2.</w:t>
            </w:r>
            <w:r w:rsidRPr="006879EE">
              <w:rPr>
                <w:rFonts w:eastAsia="宋体" w:hint="eastAsia"/>
                <w:szCs w:val="21"/>
                <w:lang w:val="en-US" w:eastAsia="zh-CN"/>
              </w:rPr>
              <w:t>颜店新城工业园区制定危险危险品泄漏事件区域应急方案、环境污染与破坏事故区域应急预案、交通事故突发环境污染事件区域应急预案、地下水污染防治应急预案等区域应急预案，积极应对环境风险。</w:t>
            </w:r>
          </w:p>
        </w:tc>
        <w:tc>
          <w:tcPr>
            <w:tcW w:w="1435" w:type="pct"/>
            <w:shd w:val="clear" w:color="auto" w:fill="auto"/>
            <w:vAlign w:val="center"/>
          </w:tcPr>
          <w:p w14:paraId="5D623CB9" w14:textId="77777777"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szCs w:val="21"/>
                <w:lang w:val="en-US" w:eastAsia="zh-CN"/>
              </w:rPr>
              <w:t>1.</w:t>
            </w:r>
            <w:r w:rsidRPr="006879EE">
              <w:rPr>
                <w:rFonts w:eastAsia="宋体"/>
                <w:szCs w:val="21"/>
                <w:lang w:val="en-US" w:eastAsia="zh-CN"/>
              </w:rPr>
              <w:t>当预测到区域将出现重污染天气时，根据预警发布，按级别启动应急响应，落实各项应急减排措施。</w:t>
            </w:r>
          </w:p>
          <w:p w14:paraId="1CC07A49" w14:textId="0955548C"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hint="eastAsia"/>
                <w:szCs w:val="21"/>
                <w:lang w:val="en-US" w:eastAsia="zh-CN"/>
              </w:rPr>
              <w:t>2</w:t>
            </w:r>
            <w:r w:rsidRPr="006879EE">
              <w:rPr>
                <w:rFonts w:eastAsia="宋体" w:hint="eastAsia"/>
                <w:szCs w:val="21"/>
                <w:lang w:val="en-US" w:eastAsia="zh-CN"/>
              </w:rPr>
              <w:t>、新材料产业</w:t>
            </w:r>
            <w:r w:rsidR="004B4C03" w:rsidRPr="006879EE">
              <w:rPr>
                <w:rFonts w:eastAsia="宋体" w:hint="eastAsia"/>
                <w:szCs w:val="21"/>
                <w:lang w:val="en-US" w:eastAsia="zh-CN"/>
              </w:rPr>
              <w:t>园</w:t>
            </w:r>
            <w:r w:rsidRPr="006879EE">
              <w:rPr>
                <w:rFonts w:eastAsia="宋体" w:hint="eastAsia"/>
                <w:szCs w:val="21"/>
                <w:lang w:val="en-US" w:eastAsia="zh-CN"/>
              </w:rPr>
              <w:t>制定应急预案，并进行了备案。</w:t>
            </w:r>
          </w:p>
        </w:tc>
        <w:tc>
          <w:tcPr>
            <w:tcW w:w="590" w:type="pct"/>
            <w:shd w:val="clear" w:color="auto" w:fill="auto"/>
            <w:vAlign w:val="center"/>
          </w:tcPr>
          <w:p w14:paraId="1F200210" w14:textId="77777777" w:rsidR="00D77550" w:rsidRPr="006879EE" w:rsidRDefault="00D77550" w:rsidP="00D77550">
            <w:pPr>
              <w:pStyle w:val="JX"/>
              <w:adjustRightInd w:val="0"/>
              <w:spacing w:line="240" w:lineRule="auto"/>
              <w:rPr>
                <w:rFonts w:eastAsia="宋体"/>
                <w:szCs w:val="21"/>
                <w:lang w:val="en-US" w:eastAsia="zh-CN"/>
              </w:rPr>
            </w:pPr>
            <w:r w:rsidRPr="006879EE">
              <w:rPr>
                <w:rFonts w:eastAsia="宋体"/>
                <w:szCs w:val="21"/>
                <w:lang w:val="en-US" w:eastAsia="zh-CN"/>
              </w:rPr>
              <w:t>符合</w:t>
            </w:r>
          </w:p>
        </w:tc>
      </w:tr>
      <w:tr w:rsidR="006879EE" w:rsidRPr="006879EE" w14:paraId="17591705" w14:textId="77777777" w:rsidTr="009E35F5">
        <w:trPr>
          <w:jc w:val="center"/>
        </w:trPr>
        <w:tc>
          <w:tcPr>
            <w:tcW w:w="428" w:type="pct"/>
            <w:vMerge w:val="restart"/>
            <w:shd w:val="clear" w:color="auto" w:fill="auto"/>
            <w:vAlign w:val="center"/>
          </w:tcPr>
          <w:p w14:paraId="3D138D7C" w14:textId="77777777" w:rsidR="00D77550" w:rsidRPr="006879EE" w:rsidRDefault="00D77550" w:rsidP="00D77550">
            <w:pPr>
              <w:pStyle w:val="JX"/>
              <w:adjustRightInd w:val="0"/>
              <w:spacing w:line="240" w:lineRule="auto"/>
              <w:rPr>
                <w:rFonts w:eastAsia="宋体"/>
                <w:szCs w:val="21"/>
                <w:lang w:val="en-US" w:eastAsia="zh-CN"/>
              </w:rPr>
            </w:pPr>
            <w:r w:rsidRPr="006879EE">
              <w:rPr>
                <w:rFonts w:eastAsia="宋体"/>
                <w:szCs w:val="21"/>
                <w:lang w:val="en-US" w:eastAsia="zh-CN"/>
              </w:rPr>
              <w:t>资源开发效率</w:t>
            </w:r>
            <w:r w:rsidRPr="006879EE">
              <w:rPr>
                <w:rFonts w:eastAsia="宋体"/>
                <w:szCs w:val="21"/>
                <w:lang w:val="en-US" w:eastAsia="zh-CN"/>
              </w:rPr>
              <w:lastRenderedPageBreak/>
              <w:t>要求</w:t>
            </w:r>
          </w:p>
        </w:tc>
        <w:tc>
          <w:tcPr>
            <w:tcW w:w="2546" w:type="pct"/>
            <w:shd w:val="clear" w:color="auto" w:fill="auto"/>
            <w:vAlign w:val="center"/>
          </w:tcPr>
          <w:p w14:paraId="3227B23A" w14:textId="77777777"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szCs w:val="21"/>
                <w:lang w:val="en-US" w:eastAsia="zh-CN"/>
              </w:rPr>
              <w:lastRenderedPageBreak/>
              <w:t>1.</w:t>
            </w:r>
            <w:r w:rsidRPr="006879EE">
              <w:rPr>
                <w:rFonts w:eastAsia="宋体"/>
                <w:szCs w:val="21"/>
                <w:lang w:val="en-US" w:eastAsia="zh-CN"/>
              </w:rPr>
              <w:t>严控高耗水项目。水资源开发应当优先利用地表水，严格控制开采地下水</w:t>
            </w:r>
          </w:p>
        </w:tc>
        <w:tc>
          <w:tcPr>
            <w:tcW w:w="1435" w:type="pct"/>
            <w:shd w:val="clear" w:color="auto" w:fill="auto"/>
            <w:vAlign w:val="center"/>
          </w:tcPr>
          <w:p w14:paraId="37ED2F4A" w14:textId="0C71F547"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hint="eastAsia"/>
                <w:szCs w:val="21"/>
                <w:lang w:val="en-US" w:eastAsia="zh-CN"/>
              </w:rPr>
              <w:t>生产用水</w:t>
            </w:r>
            <w:r w:rsidR="003B6B5A" w:rsidRPr="006879EE">
              <w:rPr>
                <w:rFonts w:eastAsia="宋体" w:hint="eastAsia"/>
                <w:szCs w:val="21"/>
                <w:lang w:val="en-US" w:eastAsia="zh-CN"/>
              </w:rPr>
              <w:t>采用</w:t>
            </w:r>
            <w:r w:rsidRPr="006879EE">
              <w:rPr>
                <w:rFonts w:eastAsia="宋体" w:hint="eastAsia"/>
                <w:szCs w:val="21"/>
                <w:lang w:val="en-US" w:eastAsia="zh-CN"/>
              </w:rPr>
              <w:t>氧化塘中水</w:t>
            </w:r>
            <w:r w:rsidR="003B6B5A" w:rsidRPr="006879EE">
              <w:rPr>
                <w:rFonts w:eastAsia="宋体" w:hint="eastAsia"/>
                <w:szCs w:val="21"/>
                <w:lang w:val="en-US" w:eastAsia="zh-CN"/>
              </w:rPr>
              <w:t>、部分地下水（已取得取水证）</w:t>
            </w:r>
            <w:r w:rsidRPr="006879EE">
              <w:rPr>
                <w:rFonts w:eastAsia="宋体" w:hint="eastAsia"/>
                <w:szCs w:val="21"/>
                <w:lang w:val="en-US" w:eastAsia="zh-CN"/>
              </w:rPr>
              <w:t>。</w:t>
            </w:r>
          </w:p>
        </w:tc>
        <w:tc>
          <w:tcPr>
            <w:tcW w:w="590" w:type="pct"/>
            <w:shd w:val="clear" w:color="auto" w:fill="auto"/>
            <w:vAlign w:val="center"/>
          </w:tcPr>
          <w:p w14:paraId="213C0A05" w14:textId="77777777" w:rsidR="00D77550" w:rsidRPr="006879EE" w:rsidRDefault="00D77550" w:rsidP="00D77550">
            <w:pPr>
              <w:pStyle w:val="JX"/>
              <w:adjustRightInd w:val="0"/>
              <w:spacing w:line="240" w:lineRule="auto"/>
              <w:rPr>
                <w:rFonts w:eastAsia="宋体"/>
                <w:szCs w:val="21"/>
                <w:lang w:val="en-US" w:eastAsia="zh-CN"/>
              </w:rPr>
            </w:pPr>
            <w:r w:rsidRPr="006879EE">
              <w:rPr>
                <w:rFonts w:eastAsia="宋体"/>
                <w:szCs w:val="21"/>
                <w:lang w:val="en-US" w:eastAsia="zh-CN"/>
              </w:rPr>
              <w:t>符合</w:t>
            </w:r>
          </w:p>
        </w:tc>
      </w:tr>
      <w:tr w:rsidR="006879EE" w:rsidRPr="006879EE" w14:paraId="6BA1C249" w14:textId="77777777" w:rsidTr="009E35F5">
        <w:trPr>
          <w:jc w:val="center"/>
        </w:trPr>
        <w:tc>
          <w:tcPr>
            <w:tcW w:w="428" w:type="pct"/>
            <w:vMerge/>
            <w:shd w:val="clear" w:color="auto" w:fill="auto"/>
          </w:tcPr>
          <w:p w14:paraId="4FD4CCF1" w14:textId="77777777" w:rsidR="00D77550" w:rsidRPr="006879EE" w:rsidRDefault="00D77550" w:rsidP="00D77550">
            <w:pPr>
              <w:pStyle w:val="JX"/>
              <w:adjustRightInd w:val="0"/>
              <w:spacing w:line="240" w:lineRule="auto"/>
              <w:rPr>
                <w:rFonts w:eastAsia="宋体"/>
                <w:szCs w:val="21"/>
              </w:rPr>
            </w:pPr>
          </w:p>
        </w:tc>
        <w:tc>
          <w:tcPr>
            <w:tcW w:w="2546" w:type="pct"/>
            <w:shd w:val="clear" w:color="auto" w:fill="auto"/>
            <w:vAlign w:val="center"/>
          </w:tcPr>
          <w:p w14:paraId="31C7273F" w14:textId="77777777"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szCs w:val="21"/>
                <w:lang w:val="en-US" w:eastAsia="zh-CN"/>
              </w:rPr>
              <w:t>2.</w:t>
            </w:r>
            <w:r w:rsidRPr="006879EE">
              <w:rPr>
                <w:rFonts w:eastAsia="宋体"/>
                <w:szCs w:val="21"/>
                <w:lang w:val="en-US" w:eastAsia="zh-CN"/>
              </w:rPr>
              <w:t>推进冬季清洁取暖，实现清洁能源逐步替代散煤。严防散煤复烧，对暂未实施清洁取暖的地区，确保使用的散煤质量符合标准要求</w:t>
            </w:r>
            <w:r w:rsidRPr="006879EE">
              <w:rPr>
                <w:rFonts w:eastAsia="宋体" w:hint="eastAsia"/>
                <w:szCs w:val="21"/>
                <w:lang w:val="en-US" w:eastAsia="zh-CN"/>
              </w:rPr>
              <w:t>。</w:t>
            </w:r>
          </w:p>
        </w:tc>
        <w:tc>
          <w:tcPr>
            <w:tcW w:w="1435" w:type="pct"/>
            <w:shd w:val="clear" w:color="auto" w:fill="auto"/>
            <w:vAlign w:val="center"/>
          </w:tcPr>
          <w:p w14:paraId="403972BB" w14:textId="318D6101"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hint="eastAsia"/>
                <w:szCs w:val="21"/>
                <w:lang w:val="en-US" w:eastAsia="zh-CN"/>
              </w:rPr>
              <w:t>项目供热采用新材料产业园集中供热。</w:t>
            </w:r>
          </w:p>
        </w:tc>
        <w:tc>
          <w:tcPr>
            <w:tcW w:w="590" w:type="pct"/>
            <w:shd w:val="clear" w:color="auto" w:fill="auto"/>
            <w:vAlign w:val="center"/>
          </w:tcPr>
          <w:p w14:paraId="76F3376A" w14:textId="77777777" w:rsidR="00D77550" w:rsidRPr="006879EE" w:rsidRDefault="00D77550" w:rsidP="00D77550">
            <w:pPr>
              <w:pStyle w:val="JX"/>
              <w:adjustRightInd w:val="0"/>
              <w:spacing w:line="240" w:lineRule="auto"/>
              <w:rPr>
                <w:rFonts w:eastAsia="宋体"/>
                <w:szCs w:val="21"/>
                <w:lang w:val="en-US" w:eastAsia="zh-CN"/>
              </w:rPr>
            </w:pPr>
            <w:r w:rsidRPr="006879EE">
              <w:rPr>
                <w:rFonts w:eastAsia="宋体"/>
                <w:szCs w:val="21"/>
                <w:lang w:val="en-US" w:eastAsia="zh-CN"/>
              </w:rPr>
              <w:t>符合</w:t>
            </w:r>
          </w:p>
        </w:tc>
      </w:tr>
      <w:tr w:rsidR="00D77550" w:rsidRPr="006879EE" w14:paraId="50755E50" w14:textId="77777777" w:rsidTr="009E35F5">
        <w:trPr>
          <w:jc w:val="center"/>
        </w:trPr>
        <w:tc>
          <w:tcPr>
            <w:tcW w:w="428" w:type="pct"/>
            <w:vMerge/>
            <w:shd w:val="clear" w:color="auto" w:fill="auto"/>
          </w:tcPr>
          <w:p w14:paraId="37A75033" w14:textId="77777777" w:rsidR="00D77550" w:rsidRPr="006879EE" w:rsidRDefault="00D77550" w:rsidP="00D77550">
            <w:pPr>
              <w:pStyle w:val="JX"/>
              <w:adjustRightInd w:val="0"/>
              <w:spacing w:line="240" w:lineRule="auto"/>
              <w:rPr>
                <w:rFonts w:eastAsia="宋体"/>
                <w:szCs w:val="21"/>
              </w:rPr>
            </w:pPr>
          </w:p>
        </w:tc>
        <w:tc>
          <w:tcPr>
            <w:tcW w:w="2546" w:type="pct"/>
            <w:shd w:val="clear" w:color="auto" w:fill="auto"/>
            <w:vAlign w:val="center"/>
          </w:tcPr>
          <w:p w14:paraId="28BC7ABD" w14:textId="77777777"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hint="eastAsia"/>
                <w:szCs w:val="21"/>
                <w:lang w:val="en-US" w:eastAsia="zh-CN"/>
              </w:rPr>
              <w:t>3.</w:t>
            </w:r>
            <w:r w:rsidRPr="006879EE">
              <w:rPr>
                <w:rFonts w:eastAsia="宋体" w:hint="eastAsia"/>
                <w:szCs w:val="21"/>
                <w:lang w:val="en-US" w:eastAsia="zh-CN"/>
              </w:rPr>
              <w:t>颜店新城工业园的入区企业必须承诺采用清洁的工艺和技术，积极开展清洁生产，遵循清洁生产原则进行生产。</w:t>
            </w:r>
          </w:p>
        </w:tc>
        <w:tc>
          <w:tcPr>
            <w:tcW w:w="1435" w:type="pct"/>
            <w:shd w:val="clear" w:color="auto" w:fill="auto"/>
            <w:vAlign w:val="center"/>
          </w:tcPr>
          <w:p w14:paraId="61BD5FB4" w14:textId="582E94FA" w:rsidR="00D77550" w:rsidRPr="006879EE" w:rsidRDefault="00D77550" w:rsidP="009E35F5">
            <w:pPr>
              <w:pStyle w:val="JX"/>
              <w:adjustRightInd w:val="0"/>
              <w:spacing w:line="240" w:lineRule="auto"/>
              <w:jc w:val="left"/>
              <w:rPr>
                <w:rFonts w:eastAsia="宋体"/>
                <w:szCs w:val="21"/>
                <w:lang w:val="en-US" w:eastAsia="zh-CN"/>
              </w:rPr>
            </w:pPr>
            <w:r w:rsidRPr="006879EE">
              <w:rPr>
                <w:rFonts w:eastAsia="宋体" w:hint="eastAsia"/>
                <w:szCs w:val="21"/>
                <w:lang w:val="en-US" w:eastAsia="zh-CN"/>
              </w:rPr>
              <w:t>本项目采用背压机组，属于鼓励类，企业积极开展清洁生产，遵循清洁生产原则进行生产。</w:t>
            </w:r>
          </w:p>
        </w:tc>
        <w:tc>
          <w:tcPr>
            <w:tcW w:w="590" w:type="pct"/>
            <w:shd w:val="clear" w:color="auto" w:fill="auto"/>
            <w:vAlign w:val="center"/>
          </w:tcPr>
          <w:p w14:paraId="390D5B53" w14:textId="77777777" w:rsidR="00D77550" w:rsidRPr="006879EE" w:rsidRDefault="00D77550" w:rsidP="00D77550">
            <w:pPr>
              <w:pStyle w:val="JX"/>
              <w:adjustRightInd w:val="0"/>
              <w:spacing w:line="240" w:lineRule="auto"/>
              <w:rPr>
                <w:rFonts w:eastAsia="宋体"/>
                <w:szCs w:val="21"/>
                <w:lang w:val="en-US" w:eastAsia="zh-CN"/>
              </w:rPr>
            </w:pPr>
            <w:r w:rsidRPr="006879EE">
              <w:rPr>
                <w:rFonts w:eastAsia="宋体"/>
                <w:szCs w:val="21"/>
                <w:lang w:val="en-US" w:eastAsia="zh-CN"/>
              </w:rPr>
              <w:t>符合</w:t>
            </w:r>
          </w:p>
        </w:tc>
      </w:tr>
    </w:tbl>
    <w:p w14:paraId="41AFF0C3" w14:textId="77777777" w:rsidR="00D77550" w:rsidRPr="006879EE" w:rsidRDefault="00D77550" w:rsidP="00D77550">
      <w:pPr>
        <w:pStyle w:val="afd"/>
        <w:ind w:firstLine="480"/>
      </w:pPr>
    </w:p>
    <w:p w14:paraId="15B4508B" w14:textId="77777777" w:rsidR="00D77550" w:rsidRPr="006879EE" w:rsidRDefault="00D77550" w:rsidP="00D77550">
      <w:pPr>
        <w:pStyle w:val="12"/>
        <w:ind w:firstLine="480"/>
      </w:pPr>
      <w:r w:rsidRPr="006879EE">
        <w:t>通过上表对照，项目的建设符合《济宁市人民政府关于印发济宁市</w:t>
      </w:r>
      <w:r w:rsidRPr="006879EE">
        <w:t>“</w:t>
      </w:r>
      <w:r w:rsidRPr="006879EE">
        <w:t>三线一单</w:t>
      </w:r>
      <w:r w:rsidRPr="006879EE">
        <w:t>”</w:t>
      </w:r>
      <w:r w:rsidRPr="006879EE">
        <w:t>生态环境分区管控方案的通知》（济政字</w:t>
      </w:r>
      <w:r w:rsidRPr="006879EE">
        <w:rPr>
          <w:rFonts w:hint="eastAsia"/>
        </w:rPr>
        <w:t>[</w:t>
      </w:r>
      <w:r w:rsidRPr="006879EE">
        <w:t>2021</w:t>
      </w:r>
      <w:r w:rsidRPr="006879EE">
        <w:rPr>
          <w:rFonts w:hint="eastAsia"/>
        </w:rPr>
        <w:t>]</w:t>
      </w:r>
      <w:r w:rsidRPr="006879EE">
        <w:t>27</w:t>
      </w:r>
      <w:r w:rsidRPr="006879EE">
        <w:t>号）要求</w:t>
      </w:r>
      <w:r w:rsidRPr="006879EE">
        <w:rPr>
          <w:rFonts w:hint="eastAsia"/>
        </w:rPr>
        <w:t>。</w:t>
      </w:r>
    </w:p>
    <w:p w14:paraId="1EB5C2EE" w14:textId="6BF5DA34" w:rsidR="007775F0" w:rsidRPr="006879EE" w:rsidRDefault="007775F0" w:rsidP="003218DD">
      <w:pPr>
        <w:pStyle w:val="3"/>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5</w:t>
      </w:r>
      <w:r w:rsidRPr="006879EE">
        <w:rPr>
          <w:rFonts w:ascii="Times New Roman" w:hAnsi="Times New Roman" w:cs="Times New Roman"/>
        </w:rPr>
        <w:t xml:space="preserve">.2  </w:t>
      </w:r>
      <w:r w:rsidRPr="006879EE">
        <w:rPr>
          <w:rFonts w:ascii="Times New Roman" w:hAnsi="Times New Roman" w:cs="Times New Roman" w:hint="eastAsia"/>
        </w:rPr>
        <w:t>环境质量底线</w:t>
      </w:r>
    </w:p>
    <w:p w14:paraId="3E03DD8F" w14:textId="77777777" w:rsidR="007775F0" w:rsidRPr="006879EE" w:rsidRDefault="005D295D" w:rsidP="003218DD">
      <w:pPr>
        <w:ind w:firstLine="480"/>
        <w:rPr>
          <w:rFonts w:ascii="Times New Roman" w:hAnsi="Times New Roman" w:cs="Times New Roman"/>
        </w:rPr>
      </w:pPr>
      <w:r w:rsidRPr="006879EE">
        <w:rPr>
          <w:rFonts w:ascii="Times New Roman" w:hAnsi="Times New Roman" w:cs="Times New Roman" w:hint="eastAsia"/>
        </w:rPr>
        <w:t>1</w:t>
      </w:r>
      <w:r w:rsidRPr="006879EE">
        <w:rPr>
          <w:rFonts w:ascii="Times New Roman" w:hAnsi="Times New Roman" w:cs="Times New Roman" w:hint="eastAsia"/>
        </w:rPr>
        <w:t>、环境空气</w:t>
      </w:r>
    </w:p>
    <w:p w14:paraId="53A7C209" w14:textId="77777777" w:rsidR="001967A9" w:rsidRPr="006879EE" w:rsidRDefault="001967A9" w:rsidP="001967A9">
      <w:pPr>
        <w:pStyle w:val="12"/>
        <w:ind w:firstLine="480"/>
      </w:pPr>
      <w:proofErr w:type="spellStart"/>
      <w:r w:rsidRPr="006879EE">
        <w:t>环境空气质量现状：</w:t>
      </w:r>
      <w:r w:rsidRPr="006879EE">
        <w:rPr>
          <w:lang w:eastAsia="zh-CN"/>
        </w:rPr>
        <w:t>兖州区</w:t>
      </w:r>
      <w:r w:rsidRPr="006879EE">
        <w:t>例行监测数据</w:t>
      </w:r>
      <w:r w:rsidRPr="006879EE">
        <w:rPr>
          <w:lang w:eastAsia="zh-CN"/>
        </w:rPr>
        <w:t>显示</w:t>
      </w:r>
      <w:proofErr w:type="spellEnd"/>
      <w:r w:rsidRPr="006879EE">
        <w:t>PM</w:t>
      </w:r>
      <w:r w:rsidRPr="006879EE">
        <w:rPr>
          <w:vertAlign w:val="subscript"/>
        </w:rPr>
        <w:t>10</w:t>
      </w:r>
      <w:r w:rsidRPr="006879EE">
        <w:t>、</w:t>
      </w:r>
      <w:r w:rsidRPr="006879EE">
        <w:t>PM</w:t>
      </w:r>
      <w:r w:rsidRPr="006879EE">
        <w:rPr>
          <w:vertAlign w:val="subscript"/>
        </w:rPr>
        <w:t>2.5</w:t>
      </w:r>
      <w:r w:rsidRPr="006879EE">
        <w:rPr>
          <w:rFonts w:hint="eastAsia"/>
        </w:rPr>
        <w:t>、</w:t>
      </w:r>
      <w:r w:rsidRPr="006879EE">
        <w:t>O</w:t>
      </w:r>
      <w:r w:rsidRPr="006879EE">
        <w:rPr>
          <w:vertAlign w:val="subscript"/>
        </w:rPr>
        <w:t>3</w:t>
      </w:r>
      <w:r w:rsidRPr="006879EE">
        <w:t>年均浓度或相应百分位数</w:t>
      </w:r>
      <w:r w:rsidRPr="006879EE">
        <w:t>24h</w:t>
      </w:r>
      <w:r w:rsidRPr="006879EE">
        <w:t>平均质量浓度超标，项目所在区域为不达标区。</w:t>
      </w:r>
    </w:p>
    <w:p w14:paraId="65CBB7AC" w14:textId="77777777" w:rsidR="001967A9" w:rsidRPr="006879EE" w:rsidRDefault="001967A9" w:rsidP="001967A9">
      <w:pPr>
        <w:pStyle w:val="12"/>
        <w:ind w:firstLine="480"/>
      </w:pPr>
      <w:bookmarkStart w:id="8" w:name="_Hlk82612168"/>
      <w:r w:rsidRPr="006879EE">
        <w:t>针对超标，</w:t>
      </w:r>
      <w:r w:rsidRPr="006879EE">
        <w:rPr>
          <w:kern w:val="0"/>
          <w:szCs w:val="24"/>
        </w:rPr>
        <w:t>济宁市人民政府发布制定了</w:t>
      </w:r>
      <w:bookmarkStart w:id="9" w:name="_Hlk82621282"/>
      <w:r w:rsidRPr="006879EE">
        <w:rPr>
          <w:kern w:val="0"/>
          <w:szCs w:val="24"/>
        </w:rPr>
        <w:t>《</w:t>
      </w:r>
      <w:r w:rsidRPr="006879EE">
        <w:rPr>
          <w:rFonts w:hint="eastAsia"/>
          <w:kern w:val="0"/>
          <w:szCs w:val="24"/>
        </w:rPr>
        <w:t>济宁市</w:t>
      </w:r>
      <w:r w:rsidRPr="006879EE">
        <w:rPr>
          <w:rFonts w:hint="eastAsia"/>
          <w:kern w:val="0"/>
          <w:szCs w:val="24"/>
        </w:rPr>
        <w:t>2021</w:t>
      </w:r>
      <w:r w:rsidRPr="006879EE">
        <w:rPr>
          <w:rFonts w:hint="eastAsia"/>
          <w:kern w:val="0"/>
          <w:szCs w:val="24"/>
        </w:rPr>
        <w:t>年污染防治攻坚方案</w:t>
      </w:r>
      <w:r w:rsidRPr="006879EE">
        <w:rPr>
          <w:kern w:val="0"/>
          <w:szCs w:val="24"/>
        </w:rPr>
        <w:t>》</w:t>
      </w:r>
      <w:r w:rsidRPr="006879EE">
        <w:rPr>
          <w:rFonts w:hint="eastAsia"/>
          <w:kern w:val="0"/>
          <w:szCs w:val="24"/>
          <w:lang w:eastAsia="zh-CN"/>
        </w:rPr>
        <w:t>（济污防指办发〔</w:t>
      </w:r>
      <w:r w:rsidRPr="006879EE">
        <w:rPr>
          <w:rFonts w:hint="eastAsia"/>
          <w:kern w:val="0"/>
          <w:szCs w:val="24"/>
          <w:lang w:eastAsia="zh-CN"/>
        </w:rPr>
        <w:t>2021</w:t>
      </w:r>
      <w:r w:rsidRPr="006879EE">
        <w:rPr>
          <w:rFonts w:hint="eastAsia"/>
          <w:kern w:val="0"/>
          <w:szCs w:val="24"/>
          <w:lang w:eastAsia="zh-CN"/>
        </w:rPr>
        <w:t>〕</w:t>
      </w:r>
      <w:r w:rsidRPr="006879EE">
        <w:rPr>
          <w:rFonts w:hint="eastAsia"/>
          <w:kern w:val="0"/>
          <w:szCs w:val="24"/>
          <w:lang w:eastAsia="zh-CN"/>
        </w:rPr>
        <w:t>12</w:t>
      </w:r>
      <w:r w:rsidRPr="006879EE">
        <w:rPr>
          <w:rFonts w:hint="eastAsia"/>
          <w:kern w:val="0"/>
          <w:szCs w:val="24"/>
          <w:lang w:eastAsia="zh-CN"/>
        </w:rPr>
        <w:t>号）</w:t>
      </w:r>
      <w:bookmarkEnd w:id="9"/>
      <w:r w:rsidRPr="006879EE">
        <w:rPr>
          <w:kern w:val="0"/>
          <w:szCs w:val="24"/>
        </w:rPr>
        <w:t>。</w:t>
      </w:r>
      <w:r w:rsidRPr="006879EE">
        <w:rPr>
          <w:rFonts w:hint="eastAsia"/>
          <w:kern w:val="0"/>
        </w:rPr>
        <w:t>环境空气质量持续改善，</w:t>
      </w:r>
      <w:r w:rsidRPr="006879EE">
        <w:rPr>
          <w:rFonts w:hint="eastAsia"/>
          <w:kern w:val="0"/>
        </w:rPr>
        <w:t>2021</w:t>
      </w:r>
      <w:r w:rsidRPr="006879EE">
        <w:rPr>
          <w:rFonts w:hint="eastAsia"/>
          <w:kern w:val="0"/>
        </w:rPr>
        <w:t>年全市</w:t>
      </w:r>
      <w:r w:rsidRPr="006879EE">
        <w:rPr>
          <w:rFonts w:hint="eastAsia"/>
          <w:kern w:val="0"/>
        </w:rPr>
        <w:t>PM</w:t>
      </w:r>
      <w:r w:rsidRPr="006879EE">
        <w:rPr>
          <w:rFonts w:hint="eastAsia"/>
          <w:kern w:val="0"/>
          <w:vertAlign w:val="subscript"/>
        </w:rPr>
        <w:t>2.5</w:t>
      </w:r>
      <w:r w:rsidRPr="006879EE">
        <w:rPr>
          <w:rFonts w:hint="eastAsia"/>
          <w:kern w:val="0"/>
        </w:rPr>
        <w:t>年均浓度力争低于</w:t>
      </w:r>
      <w:r w:rsidRPr="006879EE">
        <w:rPr>
          <w:rFonts w:hint="eastAsia"/>
          <w:kern w:val="0"/>
        </w:rPr>
        <w:t>49</w:t>
      </w:r>
      <w:r w:rsidRPr="006879EE">
        <w:rPr>
          <w:rFonts w:hint="eastAsia"/>
          <w:kern w:val="0"/>
        </w:rPr>
        <w:t>微克</w:t>
      </w:r>
      <w:r w:rsidRPr="006879EE">
        <w:rPr>
          <w:rFonts w:hint="eastAsia"/>
          <w:kern w:val="0"/>
        </w:rPr>
        <w:t>/</w:t>
      </w:r>
      <w:r w:rsidRPr="006879EE">
        <w:rPr>
          <w:rFonts w:hint="eastAsia"/>
          <w:kern w:val="0"/>
        </w:rPr>
        <w:t>立方米，空气质量优良天数比例力争达到</w:t>
      </w:r>
      <w:r w:rsidRPr="006879EE">
        <w:rPr>
          <w:rFonts w:hint="eastAsia"/>
          <w:kern w:val="0"/>
        </w:rPr>
        <w:t>64%</w:t>
      </w:r>
      <w:r w:rsidRPr="006879EE">
        <w:t>。在方案实施后，可有效改善区域环境质量。</w:t>
      </w:r>
    </w:p>
    <w:bookmarkEnd w:id="8"/>
    <w:p w14:paraId="3F1F727F" w14:textId="2B639A2F" w:rsidR="005D295D" w:rsidRPr="006879EE" w:rsidRDefault="001967A9" w:rsidP="003218DD">
      <w:pPr>
        <w:pStyle w:val="12"/>
        <w:ind w:firstLine="480"/>
        <w:rPr>
          <w:lang w:eastAsia="zh-CN"/>
        </w:rPr>
      </w:pPr>
      <w:r w:rsidRPr="006879EE">
        <w:rPr>
          <w:rFonts w:hint="eastAsia"/>
          <w:lang w:eastAsia="zh-CN"/>
        </w:rPr>
        <w:t>本</w:t>
      </w:r>
      <w:r w:rsidR="005D295D" w:rsidRPr="006879EE">
        <w:rPr>
          <w:lang w:eastAsia="zh-CN"/>
        </w:rPr>
        <w:t>项目</w:t>
      </w:r>
      <w:r w:rsidRPr="006879EE">
        <w:rPr>
          <w:rFonts w:hint="eastAsia"/>
          <w:lang w:eastAsia="zh-CN"/>
        </w:rPr>
        <w:t>不新增大气污染物</w:t>
      </w:r>
      <w:r w:rsidR="005D295D" w:rsidRPr="006879EE">
        <w:rPr>
          <w:rFonts w:hint="eastAsia"/>
          <w:lang w:eastAsia="zh-CN"/>
        </w:rPr>
        <w:t>，</w:t>
      </w:r>
      <w:r w:rsidRPr="006879EE">
        <w:rPr>
          <w:rFonts w:hint="eastAsia"/>
          <w:lang w:eastAsia="zh-CN"/>
        </w:rPr>
        <w:t>不会</w:t>
      </w:r>
      <w:r w:rsidR="005D295D" w:rsidRPr="006879EE">
        <w:rPr>
          <w:lang w:eastAsia="zh-CN"/>
        </w:rPr>
        <w:t>对大气</w:t>
      </w:r>
      <w:r w:rsidRPr="006879EE">
        <w:rPr>
          <w:rFonts w:hint="eastAsia"/>
          <w:lang w:eastAsia="zh-CN"/>
        </w:rPr>
        <w:t>产生</w:t>
      </w:r>
      <w:r w:rsidR="005D295D" w:rsidRPr="006879EE">
        <w:rPr>
          <w:lang w:eastAsia="zh-CN"/>
        </w:rPr>
        <w:t>环境影响。</w:t>
      </w:r>
      <w:r w:rsidR="005D295D" w:rsidRPr="006879EE">
        <w:rPr>
          <w:rFonts w:hint="eastAsia"/>
          <w:lang w:eastAsia="zh-CN"/>
        </w:rPr>
        <w:t>区域采取达标措施后，项目不会突破大气环境质量底线要求。</w:t>
      </w:r>
    </w:p>
    <w:p w14:paraId="34784263" w14:textId="77777777" w:rsidR="005D295D" w:rsidRPr="006879EE" w:rsidRDefault="005D295D" w:rsidP="003218DD">
      <w:pPr>
        <w:pStyle w:val="12"/>
        <w:ind w:firstLine="480"/>
        <w:rPr>
          <w:szCs w:val="21"/>
        </w:rPr>
      </w:pPr>
      <w:r w:rsidRPr="006879EE">
        <w:t>2</w:t>
      </w:r>
      <w:r w:rsidRPr="006879EE">
        <w:t>、</w:t>
      </w:r>
      <w:r w:rsidRPr="006879EE">
        <w:rPr>
          <w:szCs w:val="21"/>
        </w:rPr>
        <w:t>地表水</w:t>
      </w:r>
    </w:p>
    <w:p w14:paraId="7CE88062" w14:textId="77777777" w:rsidR="00750AC1" w:rsidRPr="006879EE" w:rsidRDefault="001967A9" w:rsidP="00750AC1">
      <w:pPr>
        <w:ind w:firstLine="480"/>
        <w:rPr>
          <w:rFonts w:ascii="Times New Roman" w:hAnsi="Times New Roman" w:cs="Times New Roman"/>
        </w:rPr>
      </w:pPr>
      <w:r w:rsidRPr="006879EE">
        <w:rPr>
          <w:rFonts w:ascii="Times New Roman" w:hAnsi="Times New Roman" w:cs="Times New Roman"/>
        </w:rPr>
        <w:t>根据兖州区</w:t>
      </w:r>
      <w:r w:rsidRPr="006879EE">
        <w:rPr>
          <w:rFonts w:ascii="Times New Roman" w:hAnsi="Times New Roman" w:cs="Times New Roman"/>
        </w:rPr>
        <w:t>202</w:t>
      </w:r>
      <w:r w:rsidR="00750AC1" w:rsidRPr="006879EE">
        <w:rPr>
          <w:rFonts w:ascii="Times New Roman" w:hAnsi="Times New Roman" w:cs="Times New Roman"/>
        </w:rPr>
        <w:t>1</w:t>
      </w:r>
      <w:r w:rsidRPr="006879EE">
        <w:rPr>
          <w:rFonts w:ascii="Times New Roman" w:hAnsi="Times New Roman" w:cs="Times New Roman"/>
        </w:rPr>
        <w:t>.1-202</w:t>
      </w:r>
      <w:r w:rsidR="00750AC1" w:rsidRPr="006879EE">
        <w:rPr>
          <w:rFonts w:ascii="Times New Roman" w:hAnsi="Times New Roman" w:cs="Times New Roman"/>
        </w:rPr>
        <w:t>1</w:t>
      </w:r>
      <w:r w:rsidRPr="006879EE">
        <w:rPr>
          <w:rFonts w:ascii="Times New Roman" w:hAnsi="Times New Roman" w:cs="Times New Roman"/>
        </w:rPr>
        <w:t>.12</w:t>
      </w:r>
      <w:r w:rsidRPr="006879EE">
        <w:rPr>
          <w:rFonts w:ascii="Times New Roman" w:hAnsi="Times New Roman" w:cs="Times New Roman"/>
        </w:rPr>
        <w:t>年泗河南大桥例行监测数据，</w:t>
      </w:r>
      <w:r w:rsidR="00750AC1" w:rsidRPr="006879EE">
        <w:rPr>
          <w:rFonts w:ascii="Times New Roman" w:hAnsi="Times New Roman" w:cs="Times New Roman" w:hint="eastAsia"/>
        </w:rPr>
        <w:t>监测因子均满足《地表水环境质量标准》（</w:t>
      </w:r>
      <w:r w:rsidR="00750AC1" w:rsidRPr="006879EE">
        <w:rPr>
          <w:rFonts w:ascii="Times New Roman" w:hAnsi="Times New Roman" w:cs="Times New Roman"/>
        </w:rPr>
        <w:t>GB3838-2002</w:t>
      </w:r>
      <w:r w:rsidR="00750AC1" w:rsidRPr="006879EE">
        <w:rPr>
          <w:rFonts w:ascii="Times New Roman" w:hAnsi="Times New Roman" w:cs="Times New Roman" w:hint="eastAsia"/>
        </w:rPr>
        <w:t>）</w:t>
      </w:r>
      <w:r w:rsidR="00750AC1" w:rsidRPr="006879EE">
        <w:rPr>
          <w:rFonts w:ascii="Times New Roman" w:eastAsia="等线" w:hAnsi="Times New Roman" w:cs="Times New Roman"/>
        </w:rPr>
        <w:t>Ⅲ</w:t>
      </w:r>
      <w:r w:rsidR="00750AC1" w:rsidRPr="006879EE">
        <w:rPr>
          <w:rFonts w:ascii="Times New Roman" w:hAnsi="Times New Roman" w:cs="Times New Roman" w:hint="eastAsia"/>
        </w:rPr>
        <w:t>类水体标准要求。</w:t>
      </w:r>
    </w:p>
    <w:p w14:paraId="46B0D428" w14:textId="3D974AAB" w:rsidR="005D295D" w:rsidRPr="006879EE" w:rsidRDefault="005D295D" w:rsidP="003218DD">
      <w:pPr>
        <w:autoSpaceDE w:val="0"/>
        <w:autoSpaceDN w:val="0"/>
        <w:ind w:firstLine="480"/>
        <w:rPr>
          <w:rFonts w:ascii="Times New Roman" w:hAnsi="Times New Roman" w:cs="Times New Roman"/>
        </w:rPr>
      </w:pPr>
      <w:r w:rsidRPr="006879EE">
        <w:rPr>
          <w:rFonts w:ascii="Times New Roman" w:hAnsi="Times New Roman" w:cs="Times New Roman"/>
          <w:kern w:val="0"/>
          <w:szCs w:val="20"/>
        </w:rPr>
        <w:t>项目产生的工业废水均排至山东太阳纸业股份有限公司污水处理厂，</w:t>
      </w:r>
      <w:r w:rsidRPr="006879EE">
        <w:rPr>
          <w:rFonts w:ascii="Times New Roman" w:hAnsi="Times New Roman" w:cs="Times New Roman"/>
        </w:rPr>
        <w:t>出水达到</w:t>
      </w:r>
      <w:r w:rsidRPr="006879EE">
        <w:rPr>
          <w:rFonts w:ascii="Times New Roman" w:hAnsi="Times New Roman" w:cs="Times New Roman"/>
          <w:bCs/>
        </w:rPr>
        <w:t>《流域水污染物综合排放标准</w:t>
      </w:r>
      <w:r w:rsidRPr="006879EE">
        <w:rPr>
          <w:rFonts w:ascii="Times New Roman" w:hAnsi="Times New Roman" w:cs="Times New Roman"/>
          <w:bCs/>
        </w:rPr>
        <w:t xml:space="preserve"> </w:t>
      </w:r>
      <w:r w:rsidRPr="006879EE">
        <w:rPr>
          <w:rFonts w:ascii="Times New Roman" w:hAnsi="Times New Roman" w:cs="Times New Roman"/>
          <w:bCs/>
        </w:rPr>
        <w:t>第</w:t>
      </w:r>
      <w:r w:rsidRPr="006879EE">
        <w:rPr>
          <w:rFonts w:ascii="Times New Roman" w:hAnsi="Times New Roman" w:cs="Times New Roman"/>
          <w:bCs/>
        </w:rPr>
        <w:t>1</w:t>
      </w:r>
      <w:r w:rsidRPr="006879EE">
        <w:rPr>
          <w:rFonts w:ascii="Times New Roman" w:hAnsi="Times New Roman" w:cs="Times New Roman"/>
          <w:bCs/>
        </w:rPr>
        <w:t>部分：南四湖东平湖流域》（</w:t>
      </w:r>
      <w:r w:rsidRPr="006879EE">
        <w:rPr>
          <w:rFonts w:ascii="Times New Roman" w:hAnsi="Times New Roman" w:cs="Times New Roman"/>
          <w:bCs/>
        </w:rPr>
        <w:t>DB37/3416.1-2018</w:t>
      </w:r>
      <w:r w:rsidRPr="006879EE">
        <w:rPr>
          <w:rFonts w:ascii="Times New Roman" w:hAnsi="Times New Roman" w:cs="Times New Roman"/>
          <w:bCs/>
        </w:rPr>
        <w:t>）中一般保护区标准，</w:t>
      </w:r>
      <w:r w:rsidRPr="006879EE">
        <w:rPr>
          <w:rFonts w:ascii="Times New Roman" w:hAnsi="Times New Roman" w:cs="Times New Roman"/>
          <w:kern w:val="0"/>
          <w:szCs w:val="20"/>
        </w:rPr>
        <w:t>排入徐家营氧化塘进一步处理，最终排入泗河，</w:t>
      </w:r>
      <w:r w:rsidRPr="006879EE">
        <w:rPr>
          <w:rFonts w:ascii="Times New Roman" w:hAnsi="Times New Roman" w:cs="Times New Roman"/>
        </w:rPr>
        <w:t>满足地表水环境质量底线要求。</w:t>
      </w:r>
    </w:p>
    <w:p w14:paraId="08C7ED88" w14:textId="77777777" w:rsidR="005D295D" w:rsidRPr="006879EE" w:rsidRDefault="005D295D" w:rsidP="003218DD">
      <w:pPr>
        <w:pStyle w:val="12"/>
        <w:ind w:firstLine="480"/>
      </w:pPr>
      <w:r w:rsidRPr="006879EE">
        <w:t>3</w:t>
      </w:r>
      <w:r w:rsidRPr="006879EE">
        <w:t>、地下水</w:t>
      </w:r>
    </w:p>
    <w:p w14:paraId="2946287D" w14:textId="77777777" w:rsidR="001967A9" w:rsidRPr="006879EE" w:rsidRDefault="001967A9" w:rsidP="003218DD">
      <w:pPr>
        <w:autoSpaceDE w:val="0"/>
        <w:autoSpaceDN w:val="0"/>
        <w:ind w:firstLine="480"/>
        <w:rPr>
          <w:rFonts w:ascii="Times New Roman" w:hAnsi="Times New Roman" w:cs="Times New Roman"/>
        </w:rPr>
      </w:pPr>
      <w:r w:rsidRPr="006879EE">
        <w:rPr>
          <w:rFonts w:ascii="Times New Roman" w:hAnsi="Times New Roman" w:cs="Times New Roman" w:hint="eastAsia"/>
        </w:rPr>
        <w:t>根据例行监测结果可知，区域监测点位区域监测点位</w:t>
      </w:r>
      <w:r w:rsidRPr="006879EE">
        <w:rPr>
          <w:rFonts w:ascii="Times New Roman" w:hAnsi="Times New Roman" w:cs="Times New Roman"/>
        </w:rPr>
        <w:t>1#</w:t>
      </w:r>
      <w:r w:rsidRPr="006879EE">
        <w:rPr>
          <w:rFonts w:ascii="Times New Roman" w:hAnsi="Times New Roman" w:cs="Times New Roman"/>
        </w:rPr>
        <w:t>溶解性总固体、总硬度、氯化物超标，</w:t>
      </w:r>
      <w:r w:rsidRPr="006879EE">
        <w:rPr>
          <w:rFonts w:ascii="Times New Roman" w:hAnsi="Times New Roman" w:cs="Times New Roman"/>
        </w:rPr>
        <w:t>5#</w:t>
      </w:r>
      <w:r w:rsidRPr="006879EE">
        <w:rPr>
          <w:rFonts w:ascii="Times New Roman" w:hAnsi="Times New Roman" w:cs="Times New Roman"/>
        </w:rPr>
        <w:t>溶解性总固体、总硬度超标，其余监测项目均能满足《地下水质量标准》（</w:t>
      </w:r>
      <w:r w:rsidRPr="006879EE">
        <w:rPr>
          <w:rFonts w:ascii="Times New Roman" w:hAnsi="Times New Roman" w:cs="Times New Roman"/>
        </w:rPr>
        <w:t>GB/T14848-2017</w:t>
      </w:r>
      <w:r w:rsidRPr="006879EE">
        <w:rPr>
          <w:rFonts w:ascii="Times New Roman" w:hAnsi="Times New Roman" w:cs="Times New Roman"/>
        </w:rPr>
        <w:t>）</w:t>
      </w:r>
      <w:r w:rsidRPr="006879EE">
        <w:rPr>
          <w:rFonts w:ascii="Times New Roman" w:hAnsi="Times New Roman" w:cs="Times New Roman"/>
        </w:rPr>
        <w:t>Ⅲ</w:t>
      </w:r>
      <w:r w:rsidRPr="006879EE">
        <w:rPr>
          <w:rFonts w:ascii="Times New Roman" w:hAnsi="Times New Roman" w:cs="Times New Roman"/>
        </w:rPr>
        <w:t>类标准，区域地下水环境质量一般。</w:t>
      </w:r>
    </w:p>
    <w:p w14:paraId="33506F6D" w14:textId="66C7F64B" w:rsidR="005D295D" w:rsidRPr="006879EE" w:rsidRDefault="00335672" w:rsidP="003218DD">
      <w:pPr>
        <w:autoSpaceDE w:val="0"/>
        <w:autoSpaceDN w:val="0"/>
        <w:ind w:firstLine="480"/>
        <w:rPr>
          <w:rFonts w:ascii="Times New Roman" w:hAnsi="Times New Roman" w:cs="Times New Roman"/>
          <w:kern w:val="0"/>
          <w:szCs w:val="23"/>
        </w:rPr>
      </w:pPr>
      <w:r w:rsidRPr="006879EE">
        <w:rPr>
          <w:rFonts w:ascii="Times New Roman" w:hAnsi="Times New Roman" w:cs="Times New Roman" w:hint="eastAsia"/>
        </w:rPr>
        <w:t>本项目生产区进行硬化防</w:t>
      </w:r>
      <w:r w:rsidR="005D295D" w:rsidRPr="006879EE">
        <w:rPr>
          <w:rFonts w:ascii="Times New Roman" w:hAnsi="Times New Roman" w:cs="Times New Roman"/>
        </w:rPr>
        <w:t>渗措施，</w:t>
      </w:r>
      <w:r w:rsidRPr="006879EE">
        <w:rPr>
          <w:rFonts w:ascii="Times New Roman" w:hAnsi="Times New Roman" w:cs="Times New Roman" w:hint="eastAsia"/>
        </w:rPr>
        <w:t>不会</w:t>
      </w:r>
      <w:r w:rsidR="005D295D" w:rsidRPr="006879EE">
        <w:rPr>
          <w:rFonts w:ascii="Times New Roman" w:hAnsi="Times New Roman" w:cs="Times New Roman"/>
        </w:rPr>
        <w:t>对地下水环境</w:t>
      </w:r>
      <w:r w:rsidRPr="006879EE">
        <w:rPr>
          <w:rFonts w:ascii="Times New Roman" w:hAnsi="Times New Roman" w:cs="Times New Roman" w:hint="eastAsia"/>
        </w:rPr>
        <w:t>造成影响</w:t>
      </w:r>
      <w:r w:rsidR="005D295D" w:rsidRPr="006879EE">
        <w:rPr>
          <w:rFonts w:ascii="Times New Roman" w:hAnsi="Times New Roman" w:cs="Times New Roman"/>
        </w:rPr>
        <w:t>。</w:t>
      </w:r>
    </w:p>
    <w:p w14:paraId="2FCF800A" w14:textId="77777777" w:rsidR="005D295D" w:rsidRPr="006879EE" w:rsidRDefault="005D295D" w:rsidP="003218DD">
      <w:pPr>
        <w:pStyle w:val="12"/>
        <w:ind w:firstLine="480"/>
      </w:pPr>
      <w:r w:rsidRPr="006879EE">
        <w:t>4</w:t>
      </w:r>
      <w:r w:rsidRPr="006879EE">
        <w:t>、声环境</w:t>
      </w:r>
    </w:p>
    <w:p w14:paraId="466FD87F" w14:textId="77777777" w:rsidR="005D295D" w:rsidRPr="006879EE" w:rsidRDefault="005D295D" w:rsidP="003218DD">
      <w:pPr>
        <w:pStyle w:val="12"/>
        <w:ind w:firstLine="480"/>
      </w:pPr>
      <w:proofErr w:type="spellStart"/>
      <w:r w:rsidRPr="006879EE">
        <w:lastRenderedPageBreak/>
        <w:t>声环境质量现状：</w:t>
      </w:r>
      <w:r w:rsidRPr="006879EE">
        <w:rPr>
          <w:lang w:eastAsia="zh-CN"/>
        </w:rPr>
        <w:t>项目所在</w:t>
      </w:r>
      <w:r w:rsidRPr="006879EE">
        <w:rPr>
          <w:rFonts w:hint="eastAsia"/>
          <w:lang w:eastAsia="zh-CN"/>
        </w:rPr>
        <w:t>区域</w:t>
      </w:r>
      <w:r w:rsidRPr="006879EE">
        <w:t>昼</w:t>
      </w:r>
      <w:r w:rsidRPr="006879EE">
        <w:rPr>
          <w:rFonts w:hint="eastAsia"/>
          <w:lang w:eastAsia="zh-CN"/>
        </w:rPr>
        <w:t>夜</w:t>
      </w:r>
      <w:r w:rsidRPr="006879EE">
        <w:t>间噪声现状值满足《声环境质量标准</w:t>
      </w:r>
      <w:proofErr w:type="spellEnd"/>
      <w:r w:rsidRPr="006879EE">
        <w:t>》（</w:t>
      </w:r>
      <w:r w:rsidRPr="006879EE">
        <w:t>GB3096-2008</w:t>
      </w:r>
      <w:r w:rsidRPr="006879EE">
        <w:t>）</w:t>
      </w:r>
      <w:r w:rsidRPr="006879EE">
        <w:t>3</w:t>
      </w:r>
      <w:r w:rsidRPr="006879EE">
        <w:t>类标准要求，区域声环境现状较好，满足</w:t>
      </w:r>
      <w:r w:rsidRPr="006879EE">
        <w:rPr>
          <w:lang w:eastAsia="zh-CN"/>
        </w:rPr>
        <w:t>声</w:t>
      </w:r>
      <w:proofErr w:type="spellStart"/>
      <w:r w:rsidRPr="006879EE">
        <w:t>环境质量底线要求</w:t>
      </w:r>
      <w:proofErr w:type="spellEnd"/>
      <w:r w:rsidRPr="006879EE">
        <w:t>。</w:t>
      </w:r>
    </w:p>
    <w:p w14:paraId="4BD16A4F" w14:textId="77777777" w:rsidR="005D295D" w:rsidRPr="006879EE" w:rsidRDefault="005D295D" w:rsidP="003218DD">
      <w:pPr>
        <w:pStyle w:val="12"/>
        <w:ind w:firstLine="480"/>
      </w:pPr>
      <w:proofErr w:type="spellStart"/>
      <w:r w:rsidRPr="006879EE">
        <w:t>综上，在采取相应措施后，本项目建设满足环境质量底线的要求</w:t>
      </w:r>
      <w:proofErr w:type="spellEnd"/>
      <w:r w:rsidRPr="006879EE">
        <w:t>。</w:t>
      </w:r>
    </w:p>
    <w:p w14:paraId="3BE8414D" w14:textId="744CECF1" w:rsidR="007775F0" w:rsidRPr="006879EE" w:rsidRDefault="007775F0" w:rsidP="003218DD">
      <w:pPr>
        <w:pStyle w:val="3"/>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5</w:t>
      </w:r>
      <w:r w:rsidRPr="006879EE">
        <w:rPr>
          <w:rFonts w:ascii="Times New Roman" w:hAnsi="Times New Roman" w:cs="Times New Roman"/>
        </w:rPr>
        <w:t xml:space="preserve">.3  </w:t>
      </w:r>
      <w:r w:rsidRPr="006879EE">
        <w:rPr>
          <w:rFonts w:ascii="Times New Roman" w:hAnsi="Times New Roman" w:cs="Times New Roman" w:hint="eastAsia"/>
        </w:rPr>
        <w:t>资源利用上线</w:t>
      </w:r>
    </w:p>
    <w:p w14:paraId="581DF054" w14:textId="77777777" w:rsidR="00995A94" w:rsidRPr="006879EE" w:rsidRDefault="00995A94" w:rsidP="003218DD">
      <w:pPr>
        <w:ind w:firstLine="480"/>
        <w:rPr>
          <w:rFonts w:ascii="Times New Roman" w:hAnsi="Times New Roman" w:cs="Times New Roman"/>
        </w:rPr>
      </w:pPr>
      <w:r w:rsidRPr="006879EE">
        <w:rPr>
          <w:rFonts w:ascii="Times New Roman" w:hAnsi="Times New Roman" w:cs="Times New Roman"/>
        </w:rPr>
        <w:t>1</w:t>
      </w:r>
      <w:r w:rsidRPr="006879EE">
        <w:rPr>
          <w:rFonts w:ascii="Times New Roman" w:hAnsi="Times New Roman" w:cs="Times New Roman"/>
        </w:rPr>
        <w:t>、土地资源利用</w:t>
      </w:r>
    </w:p>
    <w:p w14:paraId="4A217B89" w14:textId="77777777" w:rsidR="00335672" w:rsidRPr="006879EE" w:rsidRDefault="00335672" w:rsidP="00335672">
      <w:pPr>
        <w:pStyle w:val="12"/>
        <w:ind w:firstLine="480"/>
      </w:pPr>
      <w:proofErr w:type="spellStart"/>
      <w:r w:rsidRPr="006879EE">
        <w:t>该项目位于</w:t>
      </w:r>
      <w:r w:rsidRPr="006879EE">
        <w:rPr>
          <w:rFonts w:hint="eastAsia"/>
          <w:lang w:eastAsia="zh-CN"/>
        </w:rPr>
        <w:t>兖州颜店镇新材料产业园</w:t>
      </w:r>
      <w:r w:rsidRPr="006879EE">
        <w:t>内，用地属于工业用地，符合土地利用总体规划要求</w:t>
      </w:r>
      <w:proofErr w:type="spellEnd"/>
      <w:r w:rsidRPr="006879EE">
        <w:t>。</w:t>
      </w:r>
    </w:p>
    <w:p w14:paraId="12A9C03E" w14:textId="77777777" w:rsidR="00995A94" w:rsidRPr="006879EE" w:rsidRDefault="00995A94" w:rsidP="003218DD">
      <w:pPr>
        <w:ind w:firstLine="480"/>
        <w:rPr>
          <w:rFonts w:ascii="Times New Roman" w:hAnsi="Times New Roman" w:cs="Times New Roman"/>
        </w:rPr>
      </w:pPr>
      <w:r w:rsidRPr="006879EE">
        <w:rPr>
          <w:rFonts w:ascii="Times New Roman" w:hAnsi="Times New Roman" w:cs="Times New Roman"/>
        </w:rPr>
        <w:t>2</w:t>
      </w:r>
      <w:r w:rsidRPr="006879EE">
        <w:rPr>
          <w:rFonts w:ascii="Times New Roman" w:hAnsi="Times New Roman" w:cs="Times New Roman"/>
        </w:rPr>
        <w:t>、水资源利用</w:t>
      </w:r>
    </w:p>
    <w:p w14:paraId="1540D30F" w14:textId="71847015" w:rsidR="00995A94" w:rsidRPr="006879EE" w:rsidRDefault="0088758C" w:rsidP="003218DD">
      <w:pPr>
        <w:ind w:firstLine="480"/>
        <w:rPr>
          <w:rFonts w:ascii="Times New Roman" w:hAnsi="Times New Roman" w:cs="Times New Roman"/>
        </w:rPr>
      </w:pPr>
      <w:r w:rsidRPr="006879EE">
        <w:rPr>
          <w:rFonts w:ascii="Times New Roman" w:hAnsi="Times New Roman" w:cs="Times New Roman" w:hint="eastAsia"/>
        </w:rPr>
        <w:t>山东太阳纸业股份</w:t>
      </w:r>
      <w:r w:rsidR="00995A94" w:rsidRPr="006879EE">
        <w:rPr>
          <w:rFonts w:ascii="Times New Roman" w:hAnsi="Times New Roman" w:cs="Times New Roman" w:hint="eastAsia"/>
        </w:rPr>
        <w:t>有限公司用水由</w:t>
      </w:r>
      <w:r w:rsidRPr="006879EE">
        <w:rPr>
          <w:rFonts w:ascii="Times New Roman" w:hAnsi="Times New Roman" w:cs="Times New Roman" w:hint="eastAsia"/>
        </w:rPr>
        <w:t>太阳新材料产业园区内供水站统一提供工业用水，</w:t>
      </w:r>
      <w:r w:rsidR="00995A94" w:rsidRPr="006879EE">
        <w:rPr>
          <w:rFonts w:ascii="Times New Roman" w:hAnsi="Times New Roman" w:cs="Times New Roman" w:hint="eastAsia"/>
        </w:rPr>
        <w:t>可满足用水需求。</w:t>
      </w:r>
    </w:p>
    <w:p w14:paraId="72ED9354" w14:textId="7435BB57" w:rsidR="007775F0" w:rsidRPr="006879EE" w:rsidRDefault="007775F0" w:rsidP="003218DD">
      <w:pPr>
        <w:pStyle w:val="3"/>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5</w:t>
      </w:r>
      <w:r w:rsidRPr="006879EE">
        <w:rPr>
          <w:rFonts w:ascii="Times New Roman" w:hAnsi="Times New Roman" w:cs="Times New Roman"/>
        </w:rPr>
        <w:t xml:space="preserve">.4  </w:t>
      </w:r>
      <w:r w:rsidRPr="006879EE">
        <w:rPr>
          <w:rFonts w:ascii="Times New Roman" w:hAnsi="Times New Roman" w:cs="Times New Roman" w:hint="eastAsia"/>
        </w:rPr>
        <w:t>环境准入负面清单</w:t>
      </w:r>
    </w:p>
    <w:p w14:paraId="17FE88A4" w14:textId="54F6CE48" w:rsidR="009E35F5" w:rsidRPr="006879EE" w:rsidRDefault="009E35F5" w:rsidP="009E35F5">
      <w:pPr>
        <w:ind w:firstLine="480"/>
        <w:rPr>
          <w:rFonts w:ascii="Times New Roman" w:hAnsi="Times New Roman" w:cs="Times New Roman"/>
        </w:rPr>
      </w:pPr>
      <w:r w:rsidRPr="006879EE">
        <w:rPr>
          <w:rFonts w:ascii="Times New Roman" w:hAnsi="Times New Roman" w:cs="Times New Roman" w:hint="eastAsia"/>
        </w:rPr>
        <w:t>太阳新材料产业园环境准入负面清单见表</w:t>
      </w:r>
      <w:r w:rsidRPr="006879EE">
        <w:rPr>
          <w:rFonts w:ascii="Times New Roman" w:hAnsi="Times New Roman" w:cs="Times New Roman" w:hint="eastAsia"/>
        </w:rPr>
        <w:t>8</w:t>
      </w:r>
      <w:r w:rsidRPr="006879EE">
        <w:rPr>
          <w:rFonts w:ascii="Times New Roman" w:hAnsi="Times New Roman" w:cs="Times New Roman"/>
        </w:rPr>
        <w:t>.</w:t>
      </w:r>
      <w:r w:rsidR="00067CC6" w:rsidRPr="006879EE">
        <w:rPr>
          <w:rFonts w:ascii="Times New Roman" w:hAnsi="Times New Roman" w:cs="Times New Roman"/>
        </w:rPr>
        <w:t>5</w:t>
      </w:r>
      <w:r w:rsidRPr="006879EE">
        <w:rPr>
          <w:rFonts w:ascii="Times New Roman" w:hAnsi="Times New Roman" w:cs="Times New Roman"/>
        </w:rPr>
        <w:t>-3</w:t>
      </w:r>
      <w:r w:rsidRPr="006879EE">
        <w:rPr>
          <w:rFonts w:ascii="Times New Roman" w:hAnsi="Times New Roman" w:cs="Times New Roman" w:hint="eastAsia"/>
        </w:rPr>
        <w:t>。</w:t>
      </w:r>
    </w:p>
    <w:p w14:paraId="1F39F627" w14:textId="3B61BB1F" w:rsidR="00C44AA7" w:rsidRPr="006879EE" w:rsidRDefault="00C44AA7" w:rsidP="003218DD">
      <w:pPr>
        <w:pStyle w:val="5"/>
        <w:rPr>
          <w:rFonts w:ascii="Times New Roman" w:hAnsi="Times New Roman" w:cs="Times New Roman"/>
        </w:rPr>
      </w:pPr>
      <w:r w:rsidRPr="006879EE">
        <w:rPr>
          <w:rFonts w:ascii="Times New Roman" w:hAnsi="Times New Roman" w:cs="Times New Roman" w:hint="eastAsia"/>
        </w:rPr>
        <w:t>表</w:t>
      </w:r>
      <w:r w:rsidRPr="006879EE">
        <w:rPr>
          <w:rFonts w:ascii="Times New Roman" w:hAnsi="Times New Roman" w:cs="Times New Roman" w:hint="eastAsia"/>
        </w:rPr>
        <w:t>8</w:t>
      </w:r>
      <w:r w:rsidRPr="006879EE">
        <w:rPr>
          <w:rFonts w:ascii="Times New Roman" w:hAnsi="Times New Roman" w:cs="Times New Roman"/>
        </w:rPr>
        <w:t>.</w:t>
      </w:r>
      <w:r w:rsidR="00067CC6" w:rsidRPr="006879EE">
        <w:rPr>
          <w:rFonts w:ascii="Times New Roman" w:hAnsi="Times New Roman" w:cs="Times New Roman"/>
        </w:rPr>
        <w:t>5</w:t>
      </w:r>
      <w:r w:rsidRPr="006879EE">
        <w:rPr>
          <w:rFonts w:ascii="Times New Roman" w:hAnsi="Times New Roman" w:cs="Times New Roman"/>
        </w:rPr>
        <w:t>-</w:t>
      </w:r>
      <w:r w:rsidR="009E35F5" w:rsidRPr="006879EE">
        <w:rPr>
          <w:rFonts w:ascii="Times New Roman" w:hAnsi="Times New Roman" w:cs="Times New Roman"/>
        </w:rPr>
        <w:t>3</w:t>
      </w:r>
      <w:r w:rsidRPr="006879EE">
        <w:rPr>
          <w:rFonts w:ascii="Times New Roman" w:hAnsi="Times New Roman" w:cs="Times New Roman"/>
        </w:rPr>
        <w:t xml:space="preserve">  </w:t>
      </w:r>
      <w:r w:rsidRPr="006879EE">
        <w:rPr>
          <w:rFonts w:ascii="Times New Roman" w:hAnsi="Times New Roman" w:cs="Times New Roman" w:hint="eastAsia"/>
        </w:rPr>
        <w:t>太阳新材料产业园环境准入负面清单</w:t>
      </w:r>
    </w:p>
    <w:tbl>
      <w:tblPr>
        <w:tblStyle w:val="af2"/>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17"/>
        <w:gridCol w:w="3260"/>
        <w:gridCol w:w="2835"/>
        <w:gridCol w:w="1610"/>
      </w:tblGrid>
      <w:tr w:rsidR="006879EE" w:rsidRPr="006879EE" w14:paraId="2FE5220E" w14:textId="77777777" w:rsidTr="00206D6D">
        <w:tc>
          <w:tcPr>
            <w:tcW w:w="817" w:type="dxa"/>
            <w:vAlign w:val="center"/>
          </w:tcPr>
          <w:p w14:paraId="0DA4FABB" w14:textId="77777777" w:rsidR="00C44AA7" w:rsidRPr="006879EE" w:rsidRDefault="00C44AA7" w:rsidP="003218DD">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分类</w:t>
            </w:r>
          </w:p>
        </w:tc>
        <w:tc>
          <w:tcPr>
            <w:tcW w:w="6095" w:type="dxa"/>
            <w:gridSpan w:val="2"/>
            <w:vAlign w:val="center"/>
          </w:tcPr>
          <w:p w14:paraId="0D339321" w14:textId="77777777" w:rsidR="00C44AA7" w:rsidRPr="006879EE" w:rsidRDefault="00C44AA7" w:rsidP="003218DD">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内容</w:t>
            </w:r>
          </w:p>
        </w:tc>
        <w:tc>
          <w:tcPr>
            <w:tcW w:w="1610" w:type="dxa"/>
            <w:vAlign w:val="center"/>
          </w:tcPr>
          <w:p w14:paraId="0EA01F80" w14:textId="77777777" w:rsidR="00C44AA7" w:rsidRPr="006879EE" w:rsidRDefault="00C44AA7" w:rsidP="003218DD">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依据</w:t>
            </w:r>
          </w:p>
        </w:tc>
      </w:tr>
      <w:tr w:rsidR="006879EE" w:rsidRPr="006879EE" w14:paraId="0FFE971A" w14:textId="77777777" w:rsidTr="00206D6D">
        <w:tc>
          <w:tcPr>
            <w:tcW w:w="817" w:type="dxa"/>
            <w:vAlign w:val="center"/>
          </w:tcPr>
          <w:p w14:paraId="0458418A" w14:textId="77777777" w:rsidR="00C44AA7" w:rsidRPr="006879EE" w:rsidRDefault="00C44AA7" w:rsidP="003218DD">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hint="eastAsia"/>
                <w:sz w:val="21"/>
              </w:rPr>
              <w:t>限制类</w:t>
            </w:r>
          </w:p>
        </w:tc>
        <w:tc>
          <w:tcPr>
            <w:tcW w:w="6095" w:type="dxa"/>
            <w:gridSpan w:val="2"/>
            <w:vAlign w:val="center"/>
          </w:tcPr>
          <w:p w14:paraId="48D7056D" w14:textId="77777777" w:rsidR="00C44AA7" w:rsidRPr="006879EE" w:rsidRDefault="00C44AA7"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22</w:t>
            </w:r>
            <w:r w:rsidRPr="006879EE">
              <w:rPr>
                <w:rFonts w:ascii="Times New Roman" w:hAnsi="Times New Roman" w:cs="Times New Roman"/>
                <w:sz w:val="21"/>
              </w:rPr>
              <w:t>、新建单条化学木浆</w:t>
            </w:r>
            <w:r w:rsidRPr="006879EE">
              <w:rPr>
                <w:rFonts w:ascii="Times New Roman" w:hAnsi="Times New Roman" w:cs="Times New Roman"/>
                <w:sz w:val="21"/>
              </w:rPr>
              <w:t>30</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年以下、化学机械木浆</w:t>
            </w:r>
            <w:r w:rsidRPr="006879EE">
              <w:rPr>
                <w:rFonts w:ascii="Times New Roman" w:hAnsi="Times New Roman" w:cs="Times New Roman"/>
                <w:sz w:val="21"/>
              </w:rPr>
              <w:t>10</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年以下、化学竹浆</w:t>
            </w:r>
            <w:r w:rsidRPr="006879EE">
              <w:rPr>
                <w:rFonts w:ascii="Times New Roman" w:hAnsi="Times New Roman" w:cs="Times New Roman"/>
                <w:sz w:val="21"/>
              </w:rPr>
              <w:t>10</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年以下的生产线；新闻纸、铜版纸生产线</w:t>
            </w:r>
            <w:r w:rsidRPr="006879EE">
              <w:rPr>
                <w:rFonts w:ascii="Times New Roman" w:hAnsi="Times New Roman" w:cs="Times New Roman" w:hint="eastAsia"/>
                <w:sz w:val="21"/>
              </w:rPr>
              <w:t>。</w:t>
            </w:r>
          </w:p>
          <w:p w14:paraId="7BF80C92" w14:textId="77777777" w:rsidR="00C44AA7" w:rsidRPr="006879EE" w:rsidRDefault="00C44AA7"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23</w:t>
            </w:r>
            <w:r w:rsidRPr="006879EE">
              <w:rPr>
                <w:rFonts w:ascii="Times New Roman" w:hAnsi="Times New Roman" w:cs="Times New Roman"/>
                <w:sz w:val="21"/>
              </w:rPr>
              <w:t>、元素氯漂白制浆工艺</w:t>
            </w:r>
          </w:p>
        </w:tc>
        <w:tc>
          <w:tcPr>
            <w:tcW w:w="1610" w:type="dxa"/>
            <w:vMerge w:val="restart"/>
            <w:vAlign w:val="center"/>
          </w:tcPr>
          <w:p w14:paraId="76074568" w14:textId="0B0DA9D4" w:rsidR="00C44AA7" w:rsidRPr="006879EE" w:rsidRDefault="00C44AA7" w:rsidP="003218DD">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产业结构调整指导目录（</w:t>
            </w:r>
            <w:r w:rsidRPr="006879EE">
              <w:rPr>
                <w:rFonts w:ascii="Times New Roman" w:hAnsi="Times New Roman" w:cs="Times New Roman"/>
                <w:sz w:val="21"/>
              </w:rPr>
              <w:t>201</w:t>
            </w:r>
            <w:r w:rsidR="004B4C03" w:rsidRPr="006879EE">
              <w:rPr>
                <w:rFonts w:ascii="Times New Roman" w:hAnsi="Times New Roman" w:cs="Times New Roman"/>
                <w:sz w:val="21"/>
              </w:rPr>
              <w:t>9</w:t>
            </w:r>
            <w:r w:rsidRPr="006879EE">
              <w:rPr>
                <w:rFonts w:ascii="Times New Roman" w:hAnsi="Times New Roman" w:cs="Times New Roman"/>
                <w:sz w:val="21"/>
              </w:rPr>
              <w:t>年本）</w:t>
            </w:r>
          </w:p>
        </w:tc>
      </w:tr>
      <w:tr w:rsidR="006879EE" w:rsidRPr="006879EE" w14:paraId="1CC70EBC" w14:textId="77777777" w:rsidTr="00206D6D">
        <w:tc>
          <w:tcPr>
            <w:tcW w:w="817" w:type="dxa"/>
            <w:vAlign w:val="center"/>
          </w:tcPr>
          <w:p w14:paraId="34F77EB6" w14:textId="77777777" w:rsidR="00C44AA7" w:rsidRPr="006879EE" w:rsidRDefault="00C44AA7" w:rsidP="003218DD">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hint="eastAsia"/>
                <w:sz w:val="21"/>
              </w:rPr>
              <w:t>淘汰类</w:t>
            </w:r>
          </w:p>
        </w:tc>
        <w:tc>
          <w:tcPr>
            <w:tcW w:w="6095" w:type="dxa"/>
            <w:gridSpan w:val="2"/>
            <w:vAlign w:val="center"/>
          </w:tcPr>
          <w:p w14:paraId="15C4E3C9" w14:textId="77777777" w:rsidR="00C44AA7" w:rsidRPr="006879EE" w:rsidRDefault="00C44AA7"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8</w:t>
            </w:r>
            <w:r w:rsidRPr="006879EE">
              <w:rPr>
                <w:rFonts w:ascii="Times New Roman" w:hAnsi="Times New Roman" w:cs="Times New Roman"/>
                <w:sz w:val="21"/>
              </w:rPr>
              <w:t>、石灰法地池制浆设备（宣纸除外）。</w:t>
            </w:r>
          </w:p>
          <w:p w14:paraId="3D635D6D" w14:textId="77777777" w:rsidR="00C44AA7" w:rsidRPr="006879EE" w:rsidRDefault="00C44AA7"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9</w:t>
            </w:r>
            <w:r w:rsidRPr="006879EE">
              <w:rPr>
                <w:rFonts w:ascii="Times New Roman" w:hAnsi="Times New Roman" w:cs="Times New Roman"/>
                <w:sz w:val="21"/>
              </w:rPr>
              <w:t>、</w:t>
            </w:r>
            <w:r w:rsidRPr="006879EE">
              <w:rPr>
                <w:rFonts w:ascii="Times New Roman" w:hAnsi="Times New Roman" w:cs="Times New Roman"/>
                <w:sz w:val="21"/>
              </w:rPr>
              <w:t>5.1</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年以下的化学木浆生产线。</w:t>
            </w:r>
          </w:p>
          <w:p w14:paraId="2803FC69" w14:textId="77777777" w:rsidR="00C44AA7" w:rsidRPr="006879EE" w:rsidRDefault="00C44AA7"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10</w:t>
            </w:r>
            <w:r w:rsidRPr="006879EE">
              <w:rPr>
                <w:rFonts w:ascii="Times New Roman" w:hAnsi="Times New Roman" w:cs="Times New Roman"/>
                <w:sz w:val="21"/>
              </w:rPr>
              <w:t>、单条</w:t>
            </w:r>
            <w:r w:rsidRPr="006879EE">
              <w:rPr>
                <w:rFonts w:ascii="Times New Roman" w:hAnsi="Times New Roman" w:cs="Times New Roman"/>
                <w:sz w:val="21"/>
              </w:rPr>
              <w:t>3.4</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年以下的非木浆生产线。</w:t>
            </w:r>
          </w:p>
          <w:p w14:paraId="3BF70B81" w14:textId="77777777" w:rsidR="00C44AA7" w:rsidRPr="006879EE" w:rsidRDefault="00C44AA7"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11</w:t>
            </w:r>
            <w:r w:rsidRPr="006879EE">
              <w:rPr>
                <w:rFonts w:ascii="Times New Roman" w:hAnsi="Times New Roman" w:cs="Times New Roman"/>
                <w:sz w:val="21"/>
              </w:rPr>
              <w:t>、单条</w:t>
            </w:r>
            <w:r w:rsidRPr="006879EE">
              <w:rPr>
                <w:rFonts w:ascii="Times New Roman" w:hAnsi="Times New Roman" w:cs="Times New Roman"/>
                <w:sz w:val="21"/>
              </w:rPr>
              <w:t>1</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年及以下、以废纸为原料的制浆生产线。</w:t>
            </w:r>
          </w:p>
          <w:p w14:paraId="0F813905" w14:textId="77777777" w:rsidR="00C44AA7" w:rsidRPr="006879EE" w:rsidRDefault="00C44AA7"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12</w:t>
            </w:r>
            <w:r w:rsidRPr="006879EE">
              <w:rPr>
                <w:rFonts w:ascii="Times New Roman" w:hAnsi="Times New Roman" w:cs="Times New Roman"/>
                <w:sz w:val="21"/>
              </w:rPr>
              <w:t>、幅宽在</w:t>
            </w:r>
            <w:r w:rsidRPr="006879EE">
              <w:rPr>
                <w:rFonts w:ascii="Times New Roman" w:hAnsi="Times New Roman" w:cs="Times New Roman"/>
                <w:sz w:val="21"/>
              </w:rPr>
              <w:t>1.76</w:t>
            </w:r>
            <w:r w:rsidRPr="006879EE">
              <w:rPr>
                <w:rFonts w:ascii="Times New Roman" w:hAnsi="Times New Roman" w:cs="Times New Roman"/>
                <w:sz w:val="21"/>
              </w:rPr>
              <w:t>米及以下并且车速为</w:t>
            </w:r>
            <w:r w:rsidRPr="006879EE">
              <w:rPr>
                <w:rFonts w:ascii="Times New Roman" w:hAnsi="Times New Roman" w:cs="Times New Roman"/>
                <w:sz w:val="21"/>
              </w:rPr>
              <w:t>120</w:t>
            </w:r>
            <w:r w:rsidRPr="006879EE">
              <w:rPr>
                <w:rFonts w:ascii="Times New Roman" w:hAnsi="Times New Roman" w:cs="Times New Roman"/>
                <w:sz w:val="21"/>
              </w:rPr>
              <w:t>米</w:t>
            </w:r>
            <w:r w:rsidRPr="006879EE">
              <w:rPr>
                <w:rFonts w:ascii="Times New Roman" w:hAnsi="Times New Roman" w:cs="Times New Roman"/>
                <w:sz w:val="21"/>
              </w:rPr>
              <w:t>/</w:t>
            </w:r>
            <w:r w:rsidRPr="006879EE">
              <w:rPr>
                <w:rFonts w:ascii="Times New Roman" w:hAnsi="Times New Roman" w:cs="Times New Roman"/>
                <w:sz w:val="21"/>
              </w:rPr>
              <w:t>分以下的文化纸生产线。</w:t>
            </w:r>
          </w:p>
          <w:p w14:paraId="6B753088" w14:textId="77777777" w:rsidR="00C44AA7" w:rsidRPr="006879EE" w:rsidRDefault="00C44AA7"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13</w:t>
            </w:r>
            <w:r w:rsidRPr="006879EE">
              <w:rPr>
                <w:rFonts w:ascii="Times New Roman" w:hAnsi="Times New Roman" w:cs="Times New Roman"/>
                <w:sz w:val="21"/>
              </w:rPr>
              <w:t>、幅宽在</w:t>
            </w:r>
            <w:r w:rsidRPr="006879EE">
              <w:rPr>
                <w:rFonts w:ascii="Times New Roman" w:hAnsi="Times New Roman" w:cs="Times New Roman"/>
                <w:sz w:val="21"/>
              </w:rPr>
              <w:t>2</w:t>
            </w:r>
            <w:r w:rsidRPr="006879EE">
              <w:rPr>
                <w:rFonts w:ascii="Times New Roman" w:hAnsi="Times New Roman" w:cs="Times New Roman"/>
                <w:sz w:val="21"/>
              </w:rPr>
              <w:t>米及以下并且车速为</w:t>
            </w:r>
            <w:r w:rsidRPr="006879EE">
              <w:rPr>
                <w:rFonts w:ascii="Times New Roman" w:hAnsi="Times New Roman" w:cs="Times New Roman"/>
                <w:sz w:val="21"/>
              </w:rPr>
              <w:t>80</w:t>
            </w:r>
            <w:r w:rsidRPr="006879EE">
              <w:rPr>
                <w:rFonts w:ascii="Times New Roman" w:hAnsi="Times New Roman" w:cs="Times New Roman"/>
                <w:sz w:val="21"/>
              </w:rPr>
              <w:t>米</w:t>
            </w:r>
            <w:r w:rsidRPr="006879EE">
              <w:rPr>
                <w:rFonts w:ascii="Times New Roman" w:hAnsi="Times New Roman" w:cs="Times New Roman"/>
                <w:sz w:val="21"/>
              </w:rPr>
              <w:t>/</w:t>
            </w:r>
            <w:r w:rsidRPr="006879EE">
              <w:rPr>
                <w:rFonts w:ascii="Times New Roman" w:hAnsi="Times New Roman" w:cs="Times New Roman"/>
                <w:sz w:val="21"/>
              </w:rPr>
              <w:t>分以下的白板纸、箱板纸及瓦楞纸生产线</w:t>
            </w:r>
          </w:p>
        </w:tc>
        <w:tc>
          <w:tcPr>
            <w:tcW w:w="1610" w:type="dxa"/>
            <w:vMerge/>
            <w:vAlign w:val="center"/>
          </w:tcPr>
          <w:p w14:paraId="09D3C8B2" w14:textId="77777777" w:rsidR="00C44AA7" w:rsidRPr="006879EE" w:rsidRDefault="00C44AA7" w:rsidP="003218DD">
            <w:pPr>
              <w:spacing w:line="240" w:lineRule="auto"/>
              <w:ind w:firstLineChars="0" w:firstLine="0"/>
              <w:jc w:val="center"/>
              <w:rPr>
                <w:rFonts w:ascii="Times New Roman" w:hAnsi="Times New Roman" w:cs="Times New Roman"/>
                <w:sz w:val="21"/>
              </w:rPr>
            </w:pPr>
          </w:p>
        </w:tc>
      </w:tr>
      <w:tr w:rsidR="006879EE" w:rsidRPr="006879EE" w14:paraId="70E2788F" w14:textId="77777777" w:rsidTr="00206D6D">
        <w:tc>
          <w:tcPr>
            <w:tcW w:w="817" w:type="dxa"/>
            <w:vAlign w:val="center"/>
          </w:tcPr>
          <w:p w14:paraId="1B8D135F" w14:textId="77777777" w:rsidR="00C44AA7" w:rsidRPr="006879EE" w:rsidRDefault="00C44AA7" w:rsidP="003218DD">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hint="eastAsia"/>
                <w:sz w:val="21"/>
              </w:rPr>
              <w:t>行业准入</w:t>
            </w:r>
          </w:p>
        </w:tc>
        <w:tc>
          <w:tcPr>
            <w:tcW w:w="6095" w:type="dxa"/>
            <w:gridSpan w:val="2"/>
            <w:vAlign w:val="center"/>
          </w:tcPr>
          <w:p w14:paraId="0E2CEB85" w14:textId="77777777" w:rsidR="00C44AA7" w:rsidRPr="006879EE" w:rsidRDefault="00C44AA7"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新建、扩建造纸项目单条生产线起始规模要求达到：新建、扩建造纸项目单条生产线起始规模要求达到：新闻纸年产</w:t>
            </w:r>
            <w:r w:rsidRPr="006879EE">
              <w:rPr>
                <w:rFonts w:ascii="Times New Roman" w:hAnsi="Times New Roman" w:cs="Times New Roman"/>
                <w:sz w:val="21"/>
              </w:rPr>
              <w:t>30</w:t>
            </w:r>
            <w:r w:rsidRPr="006879EE">
              <w:rPr>
                <w:rFonts w:ascii="Times New Roman" w:hAnsi="Times New Roman" w:cs="Times New Roman"/>
                <w:sz w:val="21"/>
              </w:rPr>
              <w:t>万吨、文化用纸年产</w:t>
            </w:r>
            <w:r w:rsidRPr="006879EE">
              <w:rPr>
                <w:rFonts w:ascii="Times New Roman" w:hAnsi="Times New Roman" w:cs="Times New Roman"/>
                <w:sz w:val="21"/>
              </w:rPr>
              <w:t>10</w:t>
            </w:r>
            <w:r w:rsidRPr="006879EE">
              <w:rPr>
                <w:rFonts w:ascii="Times New Roman" w:hAnsi="Times New Roman" w:cs="Times New Roman"/>
                <w:sz w:val="21"/>
              </w:rPr>
              <w:t>万吨、箱纸板和白纸板年产</w:t>
            </w:r>
            <w:r w:rsidRPr="006879EE">
              <w:rPr>
                <w:rFonts w:ascii="Times New Roman" w:hAnsi="Times New Roman" w:cs="Times New Roman"/>
                <w:sz w:val="21"/>
              </w:rPr>
              <w:t>30</w:t>
            </w:r>
            <w:r w:rsidRPr="006879EE">
              <w:rPr>
                <w:rFonts w:ascii="Times New Roman" w:hAnsi="Times New Roman" w:cs="Times New Roman"/>
                <w:sz w:val="21"/>
              </w:rPr>
              <w:t>万吨、其他纸板项目年产</w:t>
            </w:r>
            <w:r w:rsidRPr="006879EE">
              <w:rPr>
                <w:rFonts w:ascii="Times New Roman" w:hAnsi="Times New Roman" w:cs="Times New Roman"/>
                <w:sz w:val="21"/>
              </w:rPr>
              <w:t>10</w:t>
            </w:r>
            <w:r w:rsidRPr="006879EE">
              <w:rPr>
                <w:rFonts w:ascii="Times New Roman" w:hAnsi="Times New Roman" w:cs="Times New Roman"/>
                <w:sz w:val="21"/>
              </w:rPr>
              <w:t>万吨。薄页纸、特种纸及纸板项目以及现有生产线的改造不受规模准入条件限制。</w:t>
            </w:r>
          </w:p>
        </w:tc>
        <w:tc>
          <w:tcPr>
            <w:tcW w:w="1610" w:type="dxa"/>
            <w:vAlign w:val="center"/>
          </w:tcPr>
          <w:p w14:paraId="6C541625" w14:textId="77777777" w:rsidR="00C44AA7" w:rsidRPr="006879EE" w:rsidRDefault="0091641E" w:rsidP="003218DD">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hint="eastAsia"/>
                <w:sz w:val="21"/>
              </w:rPr>
              <w:t>《造纸产业发展政策》</w:t>
            </w:r>
          </w:p>
        </w:tc>
      </w:tr>
      <w:tr w:rsidR="006879EE" w:rsidRPr="006879EE" w14:paraId="3C5C1ECA" w14:textId="77777777" w:rsidTr="00206D6D">
        <w:tc>
          <w:tcPr>
            <w:tcW w:w="817" w:type="dxa"/>
            <w:vAlign w:val="center"/>
          </w:tcPr>
          <w:p w14:paraId="3B37EE2D" w14:textId="77777777" w:rsidR="00C44AA7" w:rsidRPr="006879EE" w:rsidRDefault="0091641E" w:rsidP="003218DD">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hint="eastAsia"/>
                <w:sz w:val="21"/>
              </w:rPr>
              <w:t>淘汰类</w:t>
            </w:r>
          </w:p>
        </w:tc>
        <w:tc>
          <w:tcPr>
            <w:tcW w:w="6095" w:type="dxa"/>
            <w:gridSpan w:val="2"/>
            <w:vAlign w:val="center"/>
          </w:tcPr>
          <w:p w14:paraId="6BB9014C" w14:textId="77777777" w:rsidR="0091641E" w:rsidRPr="006879EE" w:rsidRDefault="0091641E"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“六、轻工”中有关造纸行业的规定，以下均为应淘汰的落后生产工艺装备：</w:t>
            </w:r>
          </w:p>
          <w:p w14:paraId="3373AF5B" w14:textId="77777777" w:rsidR="0091641E" w:rsidRPr="006879EE" w:rsidRDefault="0091641E"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1</w:t>
            </w:r>
            <w:r w:rsidRPr="006879EE">
              <w:rPr>
                <w:rFonts w:ascii="Times New Roman" w:hAnsi="Times New Roman" w:cs="Times New Roman"/>
                <w:sz w:val="21"/>
              </w:rPr>
              <w:t>、单条年生产能力</w:t>
            </w:r>
            <w:r w:rsidRPr="006879EE">
              <w:rPr>
                <w:rFonts w:ascii="Times New Roman" w:hAnsi="Times New Roman" w:cs="Times New Roman"/>
                <w:sz w:val="21"/>
              </w:rPr>
              <w:t>3.4</w:t>
            </w:r>
            <w:r w:rsidRPr="006879EE">
              <w:rPr>
                <w:rFonts w:ascii="Times New Roman" w:hAnsi="Times New Roman" w:cs="Times New Roman"/>
                <w:sz w:val="21"/>
              </w:rPr>
              <w:t>万吨以下的非木浆生产线；</w:t>
            </w:r>
          </w:p>
          <w:p w14:paraId="781AFB84" w14:textId="77777777" w:rsidR="0091641E" w:rsidRPr="006879EE" w:rsidRDefault="0091641E"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2</w:t>
            </w:r>
            <w:r w:rsidRPr="006879EE">
              <w:rPr>
                <w:rFonts w:ascii="Times New Roman" w:hAnsi="Times New Roman" w:cs="Times New Roman"/>
                <w:sz w:val="21"/>
              </w:rPr>
              <w:t>、年生产能力</w:t>
            </w:r>
            <w:r w:rsidRPr="006879EE">
              <w:rPr>
                <w:rFonts w:ascii="Times New Roman" w:hAnsi="Times New Roman" w:cs="Times New Roman"/>
                <w:sz w:val="21"/>
              </w:rPr>
              <w:t>5.1</w:t>
            </w:r>
            <w:r w:rsidRPr="006879EE">
              <w:rPr>
                <w:rFonts w:ascii="Times New Roman" w:hAnsi="Times New Roman" w:cs="Times New Roman"/>
                <w:sz w:val="21"/>
              </w:rPr>
              <w:t>万吨以下的化学木浆生产线；</w:t>
            </w:r>
          </w:p>
          <w:p w14:paraId="3E2FDF67" w14:textId="77777777" w:rsidR="0091641E" w:rsidRPr="006879EE" w:rsidRDefault="0091641E"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3</w:t>
            </w:r>
            <w:r w:rsidRPr="006879EE">
              <w:rPr>
                <w:rFonts w:ascii="Times New Roman" w:hAnsi="Times New Roman" w:cs="Times New Roman"/>
                <w:sz w:val="21"/>
              </w:rPr>
              <w:t>、单条年生产能力</w:t>
            </w:r>
            <w:r w:rsidRPr="006879EE">
              <w:rPr>
                <w:rFonts w:ascii="Times New Roman" w:hAnsi="Times New Roman" w:cs="Times New Roman"/>
                <w:sz w:val="21"/>
              </w:rPr>
              <w:t>1</w:t>
            </w:r>
            <w:r w:rsidRPr="006879EE">
              <w:rPr>
                <w:rFonts w:ascii="Times New Roman" w:hAnsi="Times New Roman" w:cs="Times New Roman"/>
                <w:sz w:val="21"/>
              </w:rPr>
              <w:t>万吨及以下以废纸为原料的制浆生产线；</w:t>
            </w:r>
          </w:p>
          <w:p w14:paraId="4D9A5459" w14:textId="77777777" w:rsidR="0091641E" w:rsidRPr="006879EE" w:rsidRDefault="0091641E"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4</w:t>
            </w:r>
            <w:r w:rsidRPr="006879EE">
              <w:rPr>
                <w:rFonts w:ascii="Times New Roman" w:hAnsi="Times New Roman" w:cs="Times New Roman"/>
                <w:sz w:val="21"/>
              </w:rPr>
              <w:t>、幅宽在</w:t>
            </w:r>
            <w:r w:rsidRPr="006879EE">
              <w:rPr>
                <w:rFonts w:ascii="Times New Roman" w:hAnsi="Times New Roman" w:cs="Times New Roman"/>
                <w:sz w:val="21"/>
              </w:rPr>
              <w:t>1.76</w:t>
            </w:r>
            <w:r w:rsidRPr="006879EE">
              <w:rPr>
                <w:rFonts w:ascii="Times New Roman" w:hAnsi="Times New Roman" w:cs="Times New Roman"/>
                <w:sz w:val="21"/>
              </w:rPr>
              <w:t>米及以下并且车速为</w:t>
            </w:r>
            <w:r w:rsidRPr="006879EE">
              <w:rPr>
                <w:rFonts w:ascii="Times New Roman" w:hAnsi="Times New Roman" w:cs="Times New Roman"/>
                <w:sz w:val="21"/>
              </w:rPr>
              <w:t>120</w:t>
            </w:r>
            <w:r w:rsidRPr="006879EE">
              <w:rPr>
                <w:rFonts w:ascii="Times New Roman" w:hAnsi="Times New Roman" w:cs="Times New Roman"/>
                <w:sz w:val="21"/>
              </w:rPr>
              <w:t>米</w:t>
            </w:r>
            <w:r w:rsidRPr="006879EE">
              <w:rPr>
                <w:rFonts w:ascii="Times New Roman" w:hAnsi="Times New Roman" w:cs="Times New Roman"/>
                <w:sz w:val="21"/>
              </w:rPr>
              <w:t>/</w:t>
            </w:r>
            <w:r w:rsidRPr="006879EE">
              <w:rPr>
                <w:rFonts w:ascii="Times New Roman" w:hAnsi="Times New Roman" w:cs="Times New Roman"/>
                <w:sz w:val="21"/>
              </w:rPr>
              <w:t>分以下的文化纸生产线；</w:t>
            </w:r>
          </w:p>
          <w:p w14:paraId="34A2C3AF" w14:textId="77777777" w:rsidR="00C44AA7" w:rsidRPr="006879EE" w:rsidRDefault="0091641E"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5</w:t>
            </w:r>
            <w:r w:rsidRPr="006879EE">
              <w:rPr>
                <w:rFonts w:ascii="Times New Roman" w:hAnsi="Times New Roman" w:cs="Times New Roman"/>
                <w:sz w:val="21"/>
              </w:rPr>
              <w:t>、幅宽在</w:t>
            </w:r>
            <w:r w:rsidRPr="006879EE">
              <w:rPr>
                <w:rFonts w:ascii="Times New Roman" w:hAnsi="Times New Roman" w:cs="Times New Roman"/>
                <w:sz w:val="21"/>
              </w:rPr>
              <w:t>2</w:t>
            </w:r>
            <w:r w:rsidRPr="006879EE">
              <w:rPr>
                <w:rFonts w:ascii="Times New Roman" w:hAnsi="Times New Roman" w:cs="Times New Roman"/>
                <w:sz w:val="21"/>
              </w:rPr>
              <w:t>米及以下并且车速为</w:t>
            </w:r>
            <w:r w:rsidRPr="006879EE">
              <w:rPr>
                <w:rFonts w:ascii="Times New Roman" w:hAnsi="Times New Roman" w:cs="Times New Roman"/>
                <w:sz w:val="21"/>
              </w:rPr>
              <w:t>80</w:t>
            </w:r>
            <w:r w:rsidRPr="006879EE">
              <w:rPr>
                <w:rFonts w:ascii="Times New Roman" w:hAnsi="Times New Roman" w:cs="Times New Roman"/>
                <w:sz w:val="21"/>
              </w:rPr>
              <w:t>米</w:t>
            </w:r>
            <w:r w:rsidRPr="006879EE">
              <w:rPr>
                <w:rFonts w:ascii="Times New Roman" w:hAnsi="Times New Roman" w:cs="Times New Roman"/>
                <w:sz w:val="21"/>
              </w:rPr>
              <w:t>/</w:t>
            </w:r>
            <w:r w:rsidRPr="006879EE">
              <w:rPr>
                <w:rFonts w:ascii="Times New Roman" w:hAnsi="Times New Roman" w:cs="Times New Roman"/>
                <w:sz w:val="21"/>
              </w:rPr>
              <w:t>分以下的白板纸、箱板纸</w:t>
            </w:r>
            <w:r w:rsidRPr="006879EE">
              <w:rPr>
                <w:rFonts w:ascii="Times New Roman" w:hAnsi="Times New Roman" w:cs="Times New Roman"/>
                <w:sz w:val="21"/>
              </w:rPr>
              <w:lastRenderedPageBreak/>
              <w:t>及瓦楞纸生产线。</w:t>
            </w:r>
          </w:p>
        </w:tc>
        <w:tc>
          <w:tcPr>
            <w:tcW w:w="1610" w:type="dxa"/>
            <w:vAlign w:val="center"/>
          </w:tcPr>
          <w:p w14:paraId="6339D2E2" w14:textId="77777777" w:rsidR="00C44AA7" w:rsidRPr="006879EE" w:rsidRDefault="0091641E" w:rsidP="003218DD">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hint="eastAsia"/>
                <w:sz w:val="21"/>
              </w:rPr>
              <w:lastRenderedPageBreak/>
              <w:t>《部分工业行业淘汰落后生产工艺装备和产品指导目录（</w:t>
            </w:r>
            <w:r w:rsidRPr="006879EE">
              <w:rPr>
                <w:rFonts w:ascii="Times New Roman" w:hAnsi="Times New Roman" w:cs="Times New Roman"/>
                <w:sz w:val="21"/>
              </w:rPr>
              <w:t>2010</w:t>
            </w:r>
            <w:r w:rsidRPr="006879EE">
              <w:rPr>
                <w:rFonts w:ascii="Times New Roman" w:hAnsi="Times New Roman" w:cs="Times New Roman"/>
                <w:sz w:val="21"/>
              </w:rPr>
              <w:t>年本）》</w:t>
            </w:r>
          </w:p>
        </w:tc>
      </w:tr>
      <w:tr w:rsidR="006879EE" w:rsidRPr="006879EE" w14:paraId="32BDC084" w14:textId="77777777" w:rsidTr="00206D6D">
        <w:tc>
          <w:tcPr>
            <w:tcW w:w="817" w:type="dxa"/>
            <w:vMerge w:val="restart"/>
            <w:vAlign w:val="center"/>
          </w:tcPr>
          <w:p w14:paraId="3515FA6F" w14:textId="77777777" w:rsidR="00F63044" w:rsidRPr="006879EE" w:rsidRDefault="00F63044" w:rsidP="003218DD">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hint="eastAsia"/>
                <w:sz w:val="21"/>
              </w:rPr>
              <w:lastRenderedPageBreak/>
              <w:t>产品结构</w:t>
            </w:r>
          </w:p>
        </w:tc>
        <w:tc>
          <w:tcPr>
            <w:tcW w:w="6095" w:type="dxa"/>
            <w:gridSpan w:val="2"/>
            <w:vAlign w:val="center"/>
          </w:tcPr>
          <w:p w14:paraId="27354001" w14:textId="77777777" w:rsidR="00F63044" w:rsidRPr="006879EE" w:rsidRDefault="00F63044" w:rsidP="003218DD">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hint="eastAsia"/>
                <w:sz w:val="21"/>
              </w:rPr>
              <w:t>新建和技术改造项目起始规模</w:t>
            </w:r>
          </w:p>
        </w:tc>
        <w:tc>
          <w:tcPr>
            <w:tcW w:w="1610" w:type="dxa"/>
            <w:vMerge w:val="restart"/>
            <w:vAlign w:val="center"/>
          </w:tcPr>
          <w:p w14:paraId="40E52B5F" w14:textId="77777777" w:rsidR="00F63044" w:rsidRPr="006879EE" w:rsidRDefault="00F63044" w:rsidP="003218DD">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hint="eastAsia"/>
                <w:sz w:val="21"/>
              </w:rPr>
              <w:t>中国造纸协会关于造纸工业“十三五”发展的意见</w:t>
            </w:r>
          </w:p>
        </w:tc>
      </w:tr>
      <w:tr w:rsidR="006879EE" w:rsidRPr="006879EE" w14:paraId="68DEC241" w14:textId="77777777" w:rsidTr="00206D6D">
        <w:tc>
          <w:tcPr>
            <w:tcW w:w="817" w:type="dxa"/>
            <w:vMerge/>
            <w:vAlign w:val="center"/>
          </w:tcPr>
          <w:p w14:paraId="348F5C19"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c>
          <w:tcPr>
            <w:tcW w:w="3260" w:type="dxa"/>
            <w:vAlign w:val="center"/>
          </w:tcPr>
          <w:p w14:paraId="7ACD043E"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新建起始规模</w:t>
            </w:r>
          </w:p>
        </w:tc>
        <w:tc>
          <w:tcPr>
            <w:tcW w:w="2835" w:type="dxa"/>
            <w:vAlign w:val="center"/>
          </w:tcPr>
          <w:p w14:paraId="2628C492" w14:textId="77777777" w:rsidR="00F63044" w:rsidRPr="006879EE" w:rsidRDefault="00F63044" w:rsidP="003218DD">
            <w:pPr>
              <w:spacing w:line="240" w:lineRule="auto"/>
              <w:ind w:firstLineChars="0" w:firstLine="0"/>
              <w:jc w:val="center"/>
              <w:rPr>
                <w:rFonts w:ascii="Times New Roman" w:hAnsi="Times New Roman" w:cs="Times New Roman"/>
                <w:sz w:val="21"/>
              </w:rPr>
            </w:pPr>
            <w:r w:rsidRPr="006879EE">
              <w:rPr>
                <w:sz w:val="21"/>
              </w:rPr>
              <w:t>技术改造起始规模</w:t>
            </w:r>
          </w:p>
        </w:tc>
        <w:tc>
          <w:tcPr>
            <w:tcW w:w="1610" w:type="dxa"/>
            <w:vMerge/>
            <w:vAlign w:val="center"/>
          </w:tcPr>
          <w:p w14:paraId="0509ED3C"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r>
      <w:tr w:rsidR="006879EE" w:rsidRPr="006879EE" w14:paraId="181F975E" w14:textId="77777777" w:rsidTr="00206D6D">
        <w:tc>
          <w:tcPr>
            <w:tcW w:w="817" w:type="dxa"/>
            <w:vMerge/>
            <w:vAlign w:val="center"/>
          </w:tcPr>
          <w:p w14:paraId="44CF1EF0"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c>
          <w:tcPr>
            <w:tcW w:w="6095" w:type="dxa"/>
            <w:gridSpan w:val="2"/>
            <w:vAlign w:val="center"/>
          </w:tcPr>
          <w:p w14:paraId="58E2C988" w14:textId="77777777" w:rsidR="00F63044" w:rsidRPr="006879EE" w:rsidRDefault="00F63044" w:rsidP="003218DD">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（一）纸浆</w:t>
            </w:r>
          </w:p>
        </w:tc>
        <w:tc>
          <w:tcPr>
            <w:tcW w:w="1610" w:type="dxa"/>
            <w:vMerge/>
            <w:vAlign w:val="center"/>
          </w:tcPr>
          <w:p w14:paraId="0F5A5946"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r>
      <w:tr w:rsidR="006879EE" w:rsidRPr="006879EE" w14:paraId="1B1E7FF8" w14:textId="77777777" w:rsidTr="00206D6D">
        <w:tc>
          <w:tcPr>
            <w:tcW w:w="817" w:type="dxa"/>
            <w:vMerge/>
            <w:vAlign w:val="center"/>
          </w:tcPr>
          <w:p w14:paraId="0EFEA8D3"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c>
          <w:tcPr>
            <w:tcW w:w="3260" w:type="dxa"/>
            <w:vAlign w:val="center"/>
          </w:tcPr>
          <w:p w14:paraId="5A9F588E"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1</w:t>
            </w:r>
            <w:r w:rsidRPr="006879EE">
              <w:rPr>
                <w:rFonts w:ascii="Times New Roman" w:hAnsi="Times New Roman" w:cs="Times New Roman"/>
                <w:sz w:val="21"/>
              </w:rPr>
              <w:t>、化学木浆</w:t>
            </w:r>
          </w:p>
          <w:p w14:paraId="2E151861"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30</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2835" w:type="dxa"/>
            <w:vAlign w:val="center"/>
          </w:tcPr>
          <w:p w14:paraId="7A54FE14"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10</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1610" w:type="dxa"/>
            <w:vMerge/>
            <w:vAlign w:val="center"/>
          </w:tcPr>
          <w:p w14:paraId="29A431FD"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r>
      <w:tr w:rsidR="006879EE" w:rsidRPr="006879EE" w14:paraId="1A95C27E" w14:textId="77777777" w:rsidTr="00206D6D">
        <w:tc>
          <w:tcPr>
            <w:tcW w:w="817" w:type="dxa"/>
            <w:vMerge/>
            <w:vAlign w:val="center"/>
          </w:tcPr>
          <w:p w14:paraId="7C200463"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c>
          <w:tcPr>
            <w:tcW w:w="3260" w:type="dxa"/>
            <w:vAlign w:val="center"/>
          </w:tcPr>
          <w:p w14:paraId="73554C1D"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2</w:t>
            </w:r>
            <w:r w:rsidRPr="006879EE">
              <w:rPr>
                <w:rFonts w:ascii="Times New Roman" w:hAnsi="Times New Roman" w:cs="Times New Roman"/>
                <w:sz w:val="21"/>
              </w:rPr>
              <w:t>、化学机械木浆</w:t>
            </w:r>
          </w:p>
          <w:p w14:paraId="2A55E202"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10</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2835" w:type="dxa"/>
            <w:vAlign w:val="center"/>
          </w:tcPr>
          <w:p w14:paraId="3BCC28BD"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5</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1610" w:type="dxa"/>
            <w:vMerge/>
            <w:vAlign w:val="center"/>
          </w:tcPr>
          <w:p w14:paraId="2243B57A"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r>
      <w:tr w:rsidR="006879EE" w:rsidRPr="006879EE" w14:paraId="2149941C" w14:textId="77777777" w:rsidTr="00206D6D">
        <w:tc>
          <w:tcPr>
            <w:tcW w:w="817" w:type="dxa"/>
            <w:vMerge/>
            <w:vAlign w:val="center"/>
          </w:tcPr>
          <w:p w14:paraId="7E5325F3"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c>
          <w:tcPr>
            <w:tcW w:w="3260" w:type="dxa"/>
            <w:vAlign w:val="center"/>
          </w:tcPr>
          <w:p w14:paraId="56E3D4BC"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3</w:t>
            </w:r>
            <w:r w:rsidRPr="006879EE">
              <w:rPr>
                <w:rFonts w:ascii="Times New Roman" w:hAnsi="Times New Roman" w:cs="Times New Roman"/>
                <w:sz w:val="21"/>
              </w:rPr>
              <w:t>、化学竹浆</w:t>
            </w:r>
          </w:p>
          <w:p w14:paraId="7D651B11"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10</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2835" w:type="dxa"/>
            <w:vAlign w:val="center"/>
          </w:tcPr>
          <w:p w14:paraId="2ACC5529"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5</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1610" w:type="dxa"/>
            <w:vMerge/>
            <w:vAlign w:val="center"/>
          </w:tcPr>
          <w:p w14:paraId="7BEBD4A4"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r>
      <w:tr w:rsidR="006879EE" w:rsidRPr="006879EE" w14:paraId="74111905" w14:textId="77777777" w:rsidTr="00206D6D">
        <w:tc>
          <w:tcPr>
            <w:tcW w:w="817" w:type="dxa"/>
            <w:vMerge/>
            <w:vAlign w:val="center"/>
          </w:tcPr>
          <w:p w14:paraId="1EC3CBD1"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c>
          <w:tcPr>
            <w:tcW w:w="3260" w:type="dxa"/>
            <w:vAlign w:val="center"/>
          </w:tcPr>
          <w:p w14:paraId="586EDC01"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4</w:t>
            </w:r>
            <w:r w:rsidRPr="006879EE">
              <w:rPr>
                <w:rFonts w:ascii="Times New Roman" w:hAnsi="Times New Roman" w:cs="Times New Roman"/>
                <w:sz w:val="21"/>
              </w:rPr>
              <w:t>、非木材制浆（秸秆、芦苇、蔗渣等）</w:t>
            </w:r>
          </w:p>
          <w:p w14:paraId="2FFAEC5A"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10</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2835" w:type="dxa"/>
            <w:vAlign w:val="center"/>
          </w:tcPr>
          <w:p w14:paraId="484A184E"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3.4</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1610" w:type="dxa"/>
            <w:vMerge/>
            <w:vAlign w:val="center"/>
          </w:tcPr>
          <w:p w14:paraId="5D93397B"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r>
      <w:tr w:rsidR="006879EE" w:rsidRPr="006879EE" w14:paraId="4776FA63" w14:textId="77777777" w:rsidTr="00206D6D">
        <w:tc>
          <w:tcPr>
            <w:tcW w:w="817" w:type="dxa"/>
            <w:vMerge/>
            <w:vAlign w:val="center"/>
          </w:tcPr>
          <w:p w14:paraId="4EF9BFE3"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c>
          <w:tcPr>
            <w:tcW w:w="3260" w:type="dxa"/>
            <w:vAlign w:val="center"/>
          </w:tcPr>
          <w:p w14:paraId="5E435708"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5</w:t>
            </w:r>
            <w:r w:rsidRPr="006879EE">
              <w:rPr>
                <w:rFonts w:ascii="Times New Roman" w:hAnsi="Times New Roman" w:cs="Times New Roman"/>
                <w:sz w:val="21"/>
              </w:rPr>
              <w:t>、废纸浆</w:t>
            </w:r>
          </w:p>
          <w:p w14:paraId="586EB981"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10</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年及以上（薄页纸用浆</w:t>
            </w:r>
            <w:r w:rsidRPr="006879EE">
              <w:rPr>
                <w:rFonts w:ascii="Times New Roman" w:hAnsi="Times New Roman" w:cs="Times New Roman"/>
                <w:sz w:val="21"/>
              </w:rPr>
              <w:t xml:space="preserve"> 5 </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2835" w:type="dxa"/>
            <w:vAlign w:val="center"/>
          </w:tcPr>
          <w:p w14:paraId="2ACF5D69"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5</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1610" w:type="dxa"/>
            <w:vMerge/>
            <w:vAlign w:val="center"/>
          </w:tcPr>
          <w:p w14:paraId="703F4CEC"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r>
      <w:tr w:rsidR="006879EE" w:rsidRPr="006879EE" w14:paraId="3817480E" w14:textId="77777777" w:rsidTr="00206D6D">
        <w:tc>
          <w:tcPr>
            <w:tcW w:w="817" w:type="dxa"/>
            <w:vMerge/>
            <w:vAlign w:val="center"/>
          </w:tcPr>
          <w:p w14:paraId="3A707D29"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c>
          <w:tcPr>
            <w:tcW w:w="6095" w:type="dxa"/>
            <w:gridSpan w:val="2"/>
            <w:vAlign w:val="center"/>
          </w:tcPr>
          <w:p w14:paraId="087E5588" w14:textId="77777777" w:rsidR="00F63044" w:rsidRPr="006879EE" w:rsidRDefault="00F63044" w:rsidP="003218DD">
            <w:pPr>
              <w:spacing w:line="240" w:lineRule="auto"/>
              <w:ind w:firstLineChars="0" w:firstLine="0"/>
              <w:jc w:val="center"/>
              <w:rPr>
                <w:rFonts w:ascii="Times New Roman" w:hAnsi="Times New Roman" w:cs="Times New Roman"/>
                <w:sz w:val="21"/>
              </w:rPr>
            </w:pPr>
            <w:r w:rsidRPr="006879EE">
              <w:rPr>
                <w:rFonts w:ascii="Times New Roman" w:hAnsi="Times New Roman" w:cs="Times New Roman"/>
                <w:sz w:val="21"/>
              </w:rPr>
              <w:t>（二）纸及纸板</w:t>
            </w:r>
          </w:p>
        </w:tc>
        <w:tc>
          <w:tcPr>
            <w:tcW w:w="1610" w:type="dxa"/>
            <w:vMerge/>
            <w:vAlign w:val="center"/>
          </w:tcPr>
          <w:p w14:paraId="71A3E864"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r>
      <w:tr w:rsidR="006879EE" w:rsidRPr="006879EE" w14:paraId="38A966BF" w14:textId="77777777" w:rsidTr="00206D6D">
        <w:tc>
          <w:tcPr>
            <w:tcW w:w="817" w:type="dxa"/>
            <w:vMerge/>
            <w:vAlign w:val="center"/>
          </w:tcPr>
          <w:p w14:paraId="70340126"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c>
          <w:tcPr>
            <w:tcW w:w="3260" w:type="dxa"/>
            <w:vAlign w:val="center"/>
          </w:tcPr>
          <w:p w14:paraId="161CF443"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1</w:t>
            </w:r>
            <w:r w:rsidRPr="006879EE">
              <w:rPr>
                <w:rFonts w:ascii="Times New Roman" w:hAnsi="Times New Roman" w:cs="Times New Roman"/>
                <w:sz w:val="21"/>
              </w:rPr>
              <w:t>、新闻纸</w:t>
            </w:r>
          </w:p>
          <w:p w14:paraId="6FD35FB7"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限制新建</w:t>
            </w:r>
          </w:p>
        </w:tc>
        <w:tc>
          <w:tcPr>
            <w:tcW w:w="2835" w:type="dxa"/>
            <w:vAlign w:val="center"/>
          </w:tcPr>
          <w:p w14:paraId="1B0BE439"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10</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1610" w:type="dxa"/>
            <w:vMerge/>
            <w:vAlign w:val="center"/>
          </w:tcPr>
          <w:p w14:paraId="323F122F"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r>
      <w:tr w:rsidR="006879EE" w:rsidRPr="006879EE" w14:paraId="4266BBDB" w14:textId="77777777" w:rsidTr="00206D6D">
        <w:tc>
          <w:tcPr>
            <w:tcW w:w="817" w:type="dxa"/>
            <w:vMerge/>
            <w:vAlign w:val="center"/>
          </w:tcPr>
          <w:p w14:paraId="55D786C6"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c>
          <w:tcPr>
            <w:tcW w:w="3260" w:type="dxa"/>
            <w:vAlign w:val="center"/>
          </w:tcPr>
          <w:p w14:paraId="485A4E85"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2</w:t>
            </w:r>
            <w:r w:rsidRPr="006879EE">
              <w:rPr>
                <w:rFonts w:ascii="Times New Roman" w:hAnsi="Times New Roman" w:cs="Times New Roman"/>
                <w:sz w:val="21"/>
              </w:rPr>
              <w:t>、书写印刷用纸</w:t>
            </w:r>
          </w:p>
          <w:p w14:paraId="4B831012"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10</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p w14:paraId="7E0C4E83"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铜版纸限制新建</w:t>
            </w:r>
          </w:p>
        </w:tc>
        <w:tc>
          <w:tcPr>
            <w:tcW w:w="2835" w:type="dxa"/>
            <w:vAlign w:val="center"/>
          </w:tcPr>
          <w:p w14:paraId="392CFED6"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hint="eastAsia"/>
                <w:sz w:val="21"/>
              </w:rPr>
              <w:t>5</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1610" w:type="dxa"/>
            <w:vMerge/>
            <w:vAlign w:val="center"/>
          </w:tcPr>
          <w:p w14:paraId="0E392C57" w14:textId="77777777" w:rsidR="00F63044" w:rsidRPr="006879EE" w:rsidRDefault="00F63044" w:rsidP="003218DD">
            <w:pPr>
              <w:spacing w:line="240" w:lineRule="auto"/>
              <w:ind w:firstLineChars="0" w:firstLine="0"/>
              <w:jc w:val="left"/>
              <w:rPr>
                <w:rFonts w:ascii="Times New Roman" w:hAnsi="Times New Roman" w:cs="Times New Roman"/>
                <w:sz w:val="21"/>
              </w:rPr>
            </w:pPr>
          </w:p>
        </w:tc>
      </w:tr>
      <w:tr w:rsidR="006879EE" w:rsidRPr="006879EE" w14:paraId="52BD916A" w14:textId="77777777" w:rsidTr="00206D6D">
        <w:tc>
          <w:tcPr>
            <w:tcW w:w="817" w:type="dxa"/>
            <w:vMerge/>
            <w:vAlign w:val="center"/>
          </w:tcPr>
          <w:p w14:paraId="7A418783"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c>
          <w:tcPr>
            <w:tcW w:w="3260" w:type="dxa"/>
            <w:vAlign w:val="center"/>
          </w:tcPr>
          <w:p w14:paraId="3EF8AD51"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3</w:t>
            </w:r>
            <w:r w:rsidRPr="006879EE">
              <w:rPr>
                <w:rFonts w:ascii="Times New Roman" w:hAnsi="Times New Roman" w:cs="Times New Roman"/>
                <w:sz w:val="21"/>
              </w:rPr>
              <w:t>、箱纸板</w:t>
            </w:r>
          </w:p>
          <w:p w14:paraId="651DD8A9"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30</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2835" w:type="dxa"/>
            <w:vAlign w:val="center"/>
          </w:tcPr>
          <w:p w14:paraId="450DBC3D"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10</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1610" w:type="dxa"/>
            <w:vMerge/>
            <w:vAlign w:val="center"/>
          </w:tcPr>
          <w:p w14:paraId="3AFB38C4" w14:textId="77777777" w:rsidR="00F63044" w:rsidRPr="006879EE" w:rsidRDefault="00F63044" w:rsidP="003218DD">
            <w:pPr>
              <w:spacing w:line="240" w:lineRule="auto"/>
              <w:ind w:firstLineChars="0" w:firstLine="0"/>
              <w:jc w:val="left"/>
              <w:rPr>
                <w:rFonts w:ascii="Times New Roman" w:hAnsi="Times New Roman" w:cs="Times New Roman"/>
                <w:sz w:val="21"/>
              </w:rPr>
            </w:pPr>
          </w:p>
        </w:tc>
      </w:tr>
      <w:tr w:rsidR="006879EE" w:rsidRPr="006879EE" w14:paraId="4C4DE317" w14:textId="77777777" w:rsidTr="00206D6D">
        <w:tc>
          <w:tcPr>
            <w:tcW w:w="817" w:type="dxa"/>
            <w:vMerge/>
            <w:vAlign w:val="center"/>
          </w:tcPr>
          <w:p w14:paraId="4D808405"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c>
          <w:tcPr>
            <w:tcW w:w="3260" w:type="dxa"/>
            <w:vAlign w:val="center"/>
          </w:tcPr>
          <w:p w14:paraId="56559EF6"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4</w:t>
            </w:r>
            <w:r w:rsidRPr="006879EE">
              <w:rPr>
                <w:rFonts w:ascii="Times New Roman" w:hAnsi="Times New Roman" w:cs="Times New Roman"/>
                <w:sz w:val="21"/>
              </w:rPr>
              <w:t>、白纸板</w:t>
            </w:r>
          </w:p>
          <w:p w14:paraId="2DC039D5"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限制新建</w:t>
            </w:r>
          </w:p>
        </w:tc>
        <w:tc>
          <w:tcPr>
            <w:tcW w:w="2835" w:type="dxa"/>
            <w:vAlign w:val="center"/>
          </w:tcPr>
          <w:p w14:paraId="42775A86"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10</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1610" w:type="dxa"/>
            <w:vMerge/>
            <w:vAlign w:val="center"/>
          </w:tcPr>
          <w:p w14:paraId="77D89EB8" w14:textId="77777777" w:rsidR="00F63044" w:rsidRPr="006879EE" w:rsidRDefault="00F63044" w:rsidP="003218DD">
            <w:pPr>
              <w:spacing w:line="240" w:lineRule="auto"/>
              <w:ind w:firstLineChars="0" w:firstLine="0"/>
              <w:jc w:val="left"/>
              <w:rPr>
                <w:rFonts w:ascii="Times New Roman" w:hAnsi="Times New Roman" w:cs="Times New Roman"/>
                <w:sz w:val="21"/>
              </w:rPr>
            </w:pPr>
          </w:p>
        </w:tc>
      </w:tr>
      <w:tr w:rsidR="006879EE" w:rsidRPr="006879EE" w14:paraId="1F12B2FB" w14:textId="77777777" w:rsidTr="00206D6D">
        <w:tc>
          <w:tcPr>
            <w:tcW w:w="817" w:type="dxa"/>
            <w:vMerge/>
            <w:vAlign w:val="center"/>
          </w:tcPr>
          <w:p w14:paraId="630DD912"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c>
          <w:tcPr>
            <w:tcW w:w="3260" w:type="dxa"/>
            <w:vAlign w:val="center"/>
          </w:tcPr>
          <w:p w14:paraId="254D8113"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5</w:t>
            </w:r>
            <w:r w:rsidRPr="006879EE">
              <w:rPr>
                <w:rFonts w:ascii="Times New Roman" w:hAnsi="Times New Roman" w:cs="Times New Roman"/>
                <w:sz w:val="21"/>
              </w:rPr>
              <w:t>、瓦楞原纸</w:t>
            </w:r>
          </w:p>
          <w:p w14:paraId="295D8135"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10</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2835" w:type="dxa"/>
            <w:vAlign w:val="center"/>
          </w:tcPr>
          <w:p w14:paraId="033296CA"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单条生产线</w:t>
            </w:r>
            <w:r w:rsidRPr="006879EE">
              <w:rPr>
                <w:rFonts w:ascii="Times New Roman" w:hAnsi="Times New Roman" w:cs="Times New Roman"/>
                <w:sz w:val="21"/>
              </w:rPr>
              <w:t>5</w:t>
            </w:r>
            <w:r w:rsidRPr="006879EE">
              <w:rPr>
                <w:rFonts w:ascii="Times New Roman" w:hAnsi="Times New Roman" w:cs="Times New Roman"/>
                <w:sz w:val="21"/>
              </w:rPr>
              <w:t>万吨</w:t>
            </w:r>
            <w:r w:rsidRPr="006879EE">
              <w:rPr>
                <w:rFonts w:ascii="Times New Roman" w:hAnsi="Times New Roman" w:cs="Times New Roman"/>
                <w:sz w:val="21"/>
              </w:rPr>
              <w:t>/</w:t>
            </w:r>
            <w:r w:rsidRPr="006879EE">
              <w:rPr>
                <w:rFonts w:ascii="Times New Roman" w:hAnsi="Times New Roman" w:cs="Times New Roman"/>
                <w:sz w:val="21"/>
              </w:rPr>
              <w:t>年及以上</w:t>
            </w:r>
          </w:p>
        </w:tc>
        <w:tc>
          <w:tcPr>
            <w:tcW w:w="1610" w:type="dxa"/>
            <w:vMerge/>
            <w:vAlign w:val="center"/>
          </w:tcPr>
          <w:p w14:paraId="46CF7044" w14:textId="77777777" w:rsidR="00F63044" w:rsidRPr="006879EE" w:rsidRDefault="00F63044" w:rsidP="003218DD">
            <w:pPr>
              <w:spacing w:line="240" w:lineRule="auto"/>
              <w:ind w:firstLineChars="0" w:firstLine="0"/>
              <w:jc w:val="left"/>
              <w:rPr>
                <w:rFonts w:ascii="Times New Roman" w:hAnsi="Times New Roman" w:cs="Times New Roman"/>
                <w:sz w:val="21"/>
              </w:rPr>
            </w:pPr>
          </w:p>
        </w:tc>
      </w:tr>
      <w:tr w:rsidR="00F63044" w:rsidRPr="006879EE" w14:paraId="3A6E706E" w14:textId="77777777" w:rsidTr="00206D6D">
        <w:tc>
          <w:tcPr>
            <w:tcW w:w="817" w:type="dxa"/>
            <w:vMerge/>
            <w:vAlign w:val="center"/>
          </w:tcPr>
          <w:p w14:paraId="2B68FC3C" w14:textId="77777777" w:rsidR="00F63044" w:rsidRPr="006879EE" w:rsidRDefault="00F63044" w:rsidP="003218DD">
            <w:pPr>
              <w:spacing w:line="240" w:lineRule="auto"/>
              <w:ind w:firstLineChars="0" w:firstLine="0"/>
              <w:jc w:val="center"/>
              <w:rPr>
                <w:rFonts w:ascii="Times New Roman" w:hAnsi="Times New Roman" w:cs="Times New Roman"/>
                <w:sz w:val="21"/>
              </w:rPr>
            </w:pPr>
          </w:p>
        </w:tc>
        <w:tc>
          <w:tcPr>
            <w:tcW w:w="3260" w:type="dxa"/>
            <w:vAlign w:val="center"/>
          </w:tcPr>
          <w:p w14:paraId="75A15459"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sz w:val="21"/>
              </w:rPr>
              <w:t>6</w:t>
            </w:r>
            <w:r w:rsidRPr="006879EE">
              <w:rPr>
                <w:rFonts w:ascii="Times New Roman" w:hAnsi="Times New Roman" w:cs="Times New Roman"/>
                <w:sz w:val="21"/>
              </w:rPr>
              <w:t>、薄页纸、特种纸及纸板</w:t>
            </w:r>
          </w:p>
          <w:p w14:paraId="492DD045"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起始规模不作规定</w:t>
            </w:r>
          </w:p>
        </w:tc>
        <w:tc>
          <w:tcPr>
            <w:tcW w:w="2835" w:type="dxa"/>
            <w:vAlign w:val="center"/>
          </w:tcPr>
          <w:p w14:paraId="7D9BBD4E" w14:textId="77777777" w:rsidR="00F63044" w:rsidRPr="006879EE" w:rsidRDefault="00F63044" w:rsidP="003218DD">
            <w:pPr>
              <w:spacing w:line="240" w:lineRule="auto"/>
              <w:ind w:firstLineChars="0" w:firstLine="0"/>
              <w:jc w:val="left"/>
              <w:rPr>
                <w:rFonts w:ascii="Times New Roman" w:hAnsi="Times New Roman" w:cs="Times New Roman"/>
                <w:sz w:val="21"/>
              </w:rPr>
            </w:pPr>
            <w:r w:rsidRPr="006879EE">
              <w:rPr>
                <w:rFonts w:ascii="Times New Roman" w:hAnsi="Times New Roman" w:cs="Times New Roman" w:hint="eastAsia"/>
                <w:sz w:val="21"/>
              </w:rPr>
              <w:t>起始规模不作规定</w:t>
            </w:r>
          </w:p>
        </w:tc>
        <w:tc>
          <w:tcPr>
            <w:tcW w:w="1610" w:type="dxa"/>
            <w:vMerge/>
            <w:vAlign w:val="center"/>
          </w:tcPr>
          <w:p w14:paraId="5ABA5C29" w14:textId="77777777" w:rsidR="00F63044" w:rsidRPr="006879EE" w:rsidRDefault="00F63044" w:rsidP="003218DD">
            <w:pPr>
              <w:spacing w:line="240" w:lineRule="auto"/>
              <w:ind w:firstLineChars="0" w:firstLine="0"/>
              <w:jc w:val="left"/>
              <w:rPr>
                <w:rFonts w:ascii="Times New Roman" w:hAnsi="Times New Roman" w:cs="Times New Roman"/>
                <w:sz w:val="21"/>
              </w:rPr>
            </w:pPr>
          </w:p>
        </w:tc>
      </w:tr>
    </w:tbl>
    <w:p w14:paraId="39DBF624" w14:textId="77777777" w:rsidR="00C44AA7" w:rsidRPr="006879EE" w:rsidRDefault="00C44AA7" w:rsidP="003218DD">
      <w:pPr>
        <w:spacing w:line="240" w:lineRule="exact"/>
        <w:ind w:firstLine="480"/>
        <w:rPr>
          <w:rFonts w:ascii="Times New Roman" w:hAnsi="Times New Roman" w:cs="Times New Roman"/>
        </w:rPr>
      </w:pPr>
    </w:p>
    <w:p w14:paraId="467E962C" w14:textId="279EF0F4" w:rsidR="00A7219D" w:rsidRPr="006879EE" w:rsidRDefault="00A7219D" w:rsidP="003218DD">
      <w:pPr>
        <w:ind w:firstLine="480"/>
        <w:rPr>
          <w:rFonts w:ascii="Times New Roman" w:hAnsi="Times New Roman" w:cs="Times New Roman"/>
        </w:rPr>
      </w:pPr>
      <w:r w:rsidRPr="006879EE">
        <w:rPr>
          <w:rFonts w:ascii="Times New Roman" w:hAnsi="Times New Roman" w:cs="Times New Roman" w:hint="eastAsia"/>
        </w:rPr>
        <w:t>由上表可见，</w:t>
      </w:r>
      <w:r w:rsidR="00305914" w:rsidRPr="006879EE">
        <w:rPr>
          <w:rFonts w:ascii="Times New Roman" w:hAnsi="Times New Roman" w:cs="Times New Roman" w:hint="eastAsia"/>
        </w:rPr>
        <w:t>本</w:t>
      </w:r>
      <w:r w:rsidRPr="006879EE">
        <w:rPr>
          <w:rFonts w:ascii="Times New Roman" w:hAnsi="Times New Roman" w:cs="Times New Roman" w:hint="eastAsia"/>
        </w:rPr>
        <w:t>项目不位于太阳新材料产业园准入负面清单内。</w:t>
      </w:r>
    </w:p>
    <w:p w14:paraId="015400B0" w14:textId="1296E049" w:rsidR="005D295D" w:rsidRPr="006879EE" w:rsidRDefault="005D295D" w:rsidP="003218DD">
      <w:pPr>
        <w:pStyle w:val="2"/>
        <w:rPr>
          <w:rFonts w:ascii="Times New Roman" w:hAnsi="Times New Roman" w:cs="Times New Roman"/>
          <w:b w:val="0"/>
        </w:rPr>
      </w:pPr>
      <w:r w:rsidRPr="006879EE">
        <w:rPr>
          <w:rFonts w:ascii="Times New Roman" w:hAnsi="Times New Roman" w:cs="Times New Roman"/>
          <w:b w:val="0"/>
        </w:rPr>
        <w:t>8.</w:t>
      </w:r>
      <w:r w:rsidR="00067CC6" w:rsidRPr="006879EE">
        <w:rPr>
          <w:rFonts w:ascii="Times New Roman" w:hAnsi="Times New Roman" w:cs="Times New Roman"/>
          <w:b w:val="0"/>
        </w:rPr>
        <w:t>6</w:t>
      </w:r>
      <w:r w:rsidRPr="006879EE">
        <w:rPr>
          <w:rFonts w:ascii="Times New Roman" w:hAnsi="Times New Roman" w:cs="Times New Roman"/>
          <w:b w:val="0"/>
        </w:rPr>
        <w:t xml:space="preserve">  </w:t>
      </w:r>
      <w:r w:rsidRPr="006879EE">
        <w:rPr>
          <w:rFonts w:ascii="Times New Roman" w:hAnsi="Times New Roman" w:cs="Times New Roman" w:hint="eastAsia"/>
          <w:b w:val="0"/>
        </w:rPr>
        <w:t>项目选址合理性</w:t>
      </w:r>
      <w:r w:rsidR="00CA7186" w:rsidRPr="006879EE">
        <w:rPr>
          <w:rFonts w:ascii="Times New Roman" w:hAnsi="Times New Roman" w:cs="Times New Roman" w:hint="eastAsia"/>
          <w:b w:val="0"/>
        </w:rPr>
        <w:t>论证</w:t>
      </w:r>
    </w:p>
    <w:p w14:paraId="65294BD8" w14:textId="1374A0EC" w:rsidR="005D295D" w:rsidRPr="006879EE" w:rsidRDefault="005D295D" w:rsidP="003218DD">
      <w:pPr>
        <w:pStyle w:val="3"/>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6</w:t>
      </w:r>
      <w:r w:rsidRPr="006879EE">
        <w:rPr>
          <w:rFonts w:ascii="Times New Roman" w:hAnsi="Times New Roman" w:cs="Times New Roman"/>
        </w:rPr>
        <w:t>.</w:t>
      </w:r>
      <w:r w:rsidR="007D569B" w:rsidRPr="006879EE">
        <w:rPr>
          <w:rFonts w:ascii="Times New Roman" w:hAnsi="Times New Roman" w:cs="Times New Roman"/>
        </w:rPr>
        <w:t>1</w:t>
      </w:r>
      <w:r w:rsidRPr="006879EE">
        <w:rPr>
          <w:rFonts w:ascii="Times New Roman" w:hAnsi="Times New Roman" w:cs="Times New Roman"/>
        </w:rPr>
        <w:t xml:space="preserve">  </w:t>
      </w:r>
      <w:r w:rsidRPr="006879EE">
        <w:rPr>
          <w:rFonts w:ascii="Times New Roman" w:hAnsi="Times New Roman" w:cs="Times New Roman" w:hint="eastAsia"/>
        </w:rPr>
        <w:t>与规划的符合性分析</w:t>
      </w:r>
    </w:p>
    <w:p w14:paraId="7C4F852B" w14:textId="5D4A273B" w:rsidR="005D295D" w:rsidRPr="006879EE" w:rsidRDefault="005D295D" w:rsidP="003218DD">
      <w:pPr>
        <w:pStyle w:val="4"/>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6</w:t>
      </w:r>
      <w:r w:rsidRPr="006879EE">
        <w:rPr>
          <w:rFonts w:ascii="Times New Roman" w:hAnsi="Times New Roman" w:cs="Times New Roman"/>
        </w:rPr>
        <w:t xml:space="preserve">.2.1  </w:t>
      </w:r>
      <w:r w:rsidRPr="006879EE">
        <w:rPr>
          <w:rFonts w:ascii="Times New Roman" w:hAnsi="Times New Roman" w:cs="Times New Roman" w:hint="eastAsia"/>
        </w:rPr>
        <w:t>城镇</w:t>
      </w:r>
      <w:r w:rsidRPr="006879EE">
        <w:rPr>
          <w:rFonts w:ascii="Times New Roman" w:hAnsi="Times New Roman" w:cs="Times New Roman"/>
        </w:rPr>
        <w:t>规划符合性</w:t>
      </w:r>
    </w:p>
    <w:p w14:paraId="11B4AB73" w14:textId="77777777" w:rsidR="005D295D" w:rsidRPr="006879EE" w:rsidRDefault="005D295D" w:rsidP="003218DD">
      <w:pPr>
        <w:ind w:firstLine="480"/>
        <w:jc w:val="left"/>
        <w:rPr>
          <w:rFonts w:ascii="Times New Roman" w:hAnsi="Times New Roman" w:cs="Times New Roman"/>
          <w:szCs w:val="20"/>
        </w:rPr>
      </w:pPr>
      <w:r w:rsidRPr="006879EE">
        <w:rPr>
          <w:rFonts w:ascii="Times New Roman" w:hAnsi="Times New Roman" w:cs="Times New Roman"/>
          <w:szCs w:val="20"/>
        </w:rPr>
        <w:t>根据《兖州市颜店镇总体规划（</w:t>
      </w:r>
      <w:r w:rsidRPr="006879EE">
        <w:rPr>
          <w:rFonts w:ascii="Times New Roman" w:hAnsi="Times New Roman" w:cs="Times New Roman"/>
          <w:szCs w:val="20"/>
        </w:rPr>
        <w:t>2017-2030</w:t>
      </w:r>
      <w:r w:rsidRPr="006879EE">
        <w:rPr>
          <w:rFonts w:ascii="Times New Roman" w:hAnsi="Times New Roman" w:cs="Times New Roman"/>
          <w:szCs w:val="20"/>
        </w:rPr>
        <w:t>年）》，项目占地为二类工业用地，位于工业片区，符合颜店镇总体规划。</w:t>
      </w:r>
    </w:p>
    <w:p w14:paraId="5B2212BF" w14:textId="419E36F7" w:rsidR="005D295D" w:rsidRPr="006879EE" w:rsidRDefault="005D295D" w:rsidP="003218DD">
      <w:pPr>
        <w:pStyle w:val="4"/>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6</w:t>
      </w:r>
      <w:r w:rsidRPr="006879EE">
        <w:rPr>
          <w:rFonts w:ascii="Times New Roman" w:hAnsi="Times New Roman" w:cs="Times New Roman"/>
        </w:rPr>
        <w:t xml:space="preserve">.2.2  </w:t>
      </w:r>
      <w:r w:rsidRPr="006879EE">
        <w:rPr>
          <w:rFonts w:ascii="Times New Roman" w:hAnsi="Times New Roman" w:cs="Times New Roman"/>
        </w:rPr>
        <w:t>与</w:t>
      </w:r>
      <w:r w:rsidRPr="006879EE">
        <w:rPr>
          <w:rFonts w:ascii="Times New Roman" w:hAnsi="Times New Roman" w:cs="Times New Roman" w:hint="eastAsia"/>
        </w:rPr>
        <w:t>太阳新材料产业园</w:t>
      </w:r>
      <w:r w:rsidRPr="006879EE">
        <w:rPr>
          <w:rFonts w:ascii="Times New Roman" w:hAnsi="Times New Roman" w:cs="Times New Roman"/>
        </w:rPr>
        <w:t>规划的符合性分析</w:t>
      </w:r>
    </w:p>
    <w:p w14:paraId="45361D87" w14:textId="48117328" w:rsidR="005D295D" w:rsidRPr="006879EE" w:rsidRDefault="005D295D" w:rsidP="003218DD">
      <w:pPr>
        <w:ind w:firstLine="480"/>
        <w:rPr>
          <w:rFonts w:ascii="Times New Roman" w:hAnsi="Times New Roman" w:cs="Times New Roman"/>
        </w:rPr>
      </w:pPr>
      <w:r w:rsidRPr="006879EE">
        <w:rPr>
          <w:rFonts w:ascii="Times New Roman" w:hAnsi="Times New Roman" w:cs="Times New Roman" w:hint="eastAsia"/>
        </w:rPr>
        <w:t>本项目作为产业园区集中供热热源点，主要为产业园区及周边居民冬季采暖供热，符合产业园园区的用地规划及园区的总体规划。根据太阳新材料产业园用地规划，项目用地为工业用地，符合园区用地规划。</w:t>
      </w:r>
    </w:p>
    <w:p w14:paraId="1243A232" w14:textId="3B1C925E" w:rsidR="00CB0681" w:rsidRPr="006879EE" w:rsidRDefault="00CB0681" w:rsidP="00CB0681">
      <w:pPr>
        <w:pStyle w:val="4"/>
        <w:rPr>
          <w:rFonts w:ascii="Times New Roman" w:hAnsi="Times New Roman" w:cs="Times New Roman"/>
        </w:rPr>
      </w:pPr>
      <w:r w:rsidRPr="006879EE">
        <w:rPr>
          <w:rFonts w:ascii="Times New Roman" w:hAnsi="Times New Roman" w:cs="Times New Roman"/>
        </w:rPr>
        <w:lastRenderedPageBreak/>
        <w:t xml:space="preserve">8.6.2.3  </w:t>
      </w:r>
      <w:r w:rsidRPr="006879EE">
        <w:rPr>
          <w:rFonts w:ascii="Times New Roman" w:hAnsi="Times New Roman" w:cs="Times New Roman"/>
        </w:rPr>
        <w:t>与</w:t>
      </w:r>
      <w:r w:rsidRPr="006879EE">
        <w:rPr>
          <w:rFonts w:ascii="Times New Roman" w:hAnsi="Times New Roman" w:cs="Times New Roman" w:hint="eastAsia"/>
        </w:rPr>
        <w:t>《济宁市兖州区热电联产规划》符合性</w:t>
      </w:r>
      <w:r w:rsidRPr="006879EE">
        <w:rPr>
          <w:rFonts w:ascii="Times New Roman" w:hAnsi="Times New Roman" w:cs="Times New Roman"/>
        </w:rPr>
        <w:t>分析</w:t>
      </w:r>
    </w:p>
    <w:p w14:paraId="0B074DE1" w14:textId="77777777" w:rsidR="00CB0681" w:rsidRPr="006879EE" w:rsidRDefault="00CB0681" w:rsidP="003E6C8E">
      <w:pPr>
        <w:pStyle w:val="12"/>
        <w:ind w:firstLine="480"/>
        <w:rPr>
          <w:rFonts w:hAnsi="宋体"/>
        </w:rPr>
      </w:pPr>
      <w:r w:rsidRPr="006879EE">
        <w:rPr>
          <w:rFonts w:hAnsi="宋体" w:hint="eastAsia"/>
        </w:rPr>
        <w:t>根据《济宁市兖州区热电联产规划》：“四、规划新建的供热热源：规划山东太阳纸业股份有限公司颜店热电厂继续扩建</w:t>
      </w:r>
      <w:r w:rsidRPr="006879EE">
        <w:rPr>
          <w:rFonts w:hAnsi="宋体" w:hint="eastAsia"/>
        </w:rPr>
        <w:t>2</w:t>
      </w:r>
      <w:r w:rsidRPr="006879EE">
        <w:rPr>
          <w:rFonts w:hAnsi="宋体" w:hint="eastAsia"/>
        </w:rPr>
        <w:t>×</w:t>
      </w:r>
      <w:r w:rsidRPr="006879EE">
        <w:rPr>
          <w:rFonts w:hAnsi="宋体" w:hint="eastAsia"/>
        </w:rPr>
        <w:t>280t/h</w:t>
      </w:r>
      <w:r w:rsidRPr="006879EE">
        <w:rPr>
          <w:rFonts w:hAnsi="宋体" w:hint="eastAsia"/>
        </w:rPr>
        <w:t>锅炉（一用一备）</w:t>
      </w:r>
      <w:r w:rsidRPr="006879EE">
        <w:rPr>
          <w:rFonts w:hAnsi="宋体" w:hint="eastAsia"/>
        </w:rPr>
        <w:t>+1</w:t>
      </w:r>
      <w:r w:rsidRPr="006879EE">
        <w:rPr>
          <w:rFonts w:hAnsi="宋体" w:hint="eastAsia"/>
        </w:rPr>
        <w:t>×</w:t>
      </w:r>
      <w:r w:rsidRPr="006879EE">
        <w:rPr>
          <w:rFonts w:hAnsi="宋体" w:hint="eastAsia"/>
        </w:rPr>
        <w:t>6MW</w:t>
      </w:r>
      <w:r w:rsidRPr="006879EE">
        <w:rPr>
          <w:rFonts w:hAnsi="宋体" w:hint="eastAsia"/>
        </w:rPr>
        <w:t>背压机组和</w:t>
      </w:r>
      <w:r w:rsidRPr="006879EE">
        <w:rPr>
          <w:rFonts w:hAnsi="宋体" w:hint="eastAsia"/>
        </w:rPr>
        <w:t>180t/h</w:t>
      </w:r>
      <w:r w:rsidRPr="006879EE">
        <w:rPr>
          <w:rFonts w:hAnsi="宋体" w:hint="eastAsia"/>
        </w:rPr>
        <w:t>生物质锅炉</w:t>
      </w:r>
      <w:r w:rsidRPr="006879EE">
        <w:rPr>
          <w:rFonts w:hAnsi="宋体" w:hint="eastAsia"/>
        </w:rPr>
        <w:t>+1</w:t>
      </w:r>
      <w:r w:rsidRPr="006879EE">
        <w:rPr>
          <w:rFonts w:hAnsi="宋体" w:hint="eastAsia"/>
        </w:rPr>
        <w:t>×</w:t>
      </w:r>
      <w:r w:rsidRPr="006879EE">
        <w:rPr>
          <w:rFonts w:hAnsi="宋体" w:hint="eastAsia"/>
        </w:rPr>
        <w:t>50MW</w:t>
      </w:r>
      <w:r w:rsidRPr="006879EE">
        <w:rPr>
          <w:rFonts w:hAnsi="宋体" w:hint="eastAsia"/>
        </w:rPr>
        <w:t>机组，增加供热能力</w:t>
      </w:r>
      <w:r w:rsidRPr="006879EE">
        <w:rPr>
          <w:rFonts w:hAnsi="宋体" w:hint="eastAsia"/>
        </w:rPr>
        <w:t>530MW</w:t>
      </w:r>
      <w:r w:rsidRPr="006879EE">
        <w:rPr>
          <w:rFonts w:hAnsi="宋体" w:hint="eastAsia"/>
        </w:rPr>
        <w:t>，以满足太阳纸业新材料产业园和兖州颜店工业新城工业和周边居民供热需求。”</w:t>
      </w:r>
    </w:p>
    <w:p w14:paraId="32436185" w14:textId="77777777" w:rsidR="00CB0681" w:rsidRPr="006879EE" w:rsidRDefault="00CB0681" w:rsidP="00CB0681">
      <w:pPr>
        <w:pStyle w:val="12"/>
        <w:ind w:firstLine="480"/>
        <w:jc w:val="left"/>
        <w:rPr>
          <w:rFonts w:hAnsi="宋体"/>
        </w:rPr>
      </w:pPr>
      <w:r w:rsidRPr="006879EE">
        <w:rPr>
          <w:rFonts w:hAnsi="宋体" w:hint="eastAsia"/>
        </w:rPr>
        <w:t>本项目位于济宁市兖州区颜店镇太阳新材料产业园内，依托太阳新材料产业园现有</w:t>
      </w:r>
      <w:r w:rsidRPr="006879EE">
        <w:rPr>
          <w:rFonts w:hAnsi="宋体" w:hint="eastAsia"/>
        </w:rPr>
        <w:t>1</w:t>
      </w:r>
      <w:r w:rsidRPr="006879EE">
        <w:rPr>
          <w:rFonts w:hAnsi="宋体" w:hint="eastAsia"/>
        </w:rPr>
        <w:t>台</w:t>
      </w:r>
      <w:r w:rsidRPr="006879EE">
        <w:rPr>
          <w:rFonts w:hAnsi="宋体" w:hint="eastAsia"/>
        </w:rPr>
        <w:t>2</w:t>
      </w:r>
      <w:r w:rsidRPr="006879EE">
        <w:rPr>
          <w:rFonts w:hAnsi="宋体"/>
        </w:rPr>
        <w:t>80</w:t>
      </w:r>
      <w:r w:rsidRPr="006879EE">
        <w:rPr>
          <w:rFonts w:hAnsi="宋体" w:hint="eastAsia"/>
        </w:rPr>
        <w:t>t/h</w:t>
      </w:r>
      <w:r w:rsidRPr="006879EE">
        <w:rPr>
          <w:rFonts w:hAnsi="宋体" w:hint="eastAsia"/>
        </w:rPr>
        <w:t>锅炉建设</w:t>
      </w:r>
      <w:r w:rsidRPr="006879EE">
        <w:rPr>
          <w:rFonts w:hAnsi="宋体" w:hint="eastAsia"/>
        </w:rPr>
        <w:t>6</w:t>
      </w:r>
      <w:r w:rsidRPr="006879EE">
        <w:rPr>
          <w:rFonts w:hAnsi="宋体"/>
        </w:rPr>
        <w:t>WM</w:t>
      </w:r>
      <w:r w:rsidRPr="006879EE">
        <w:rPr>
          <w:rFonts w:hAnsi="宋体" w:hint="eastAsia"/>
        </w:rPr>
        <w:t>背压机组项目，项目建设符合《济宁市兖州区热电联产规划》要求。</w:t>
      </w:r>
    </w:p>
    <w:p w14:paraId="67809191" w14:textId="7D8F4AEB" w:rsidR="00914133" w:rsidRPr="006879EE" w:rsidRDefault="00914133" w:rsidP="003218DD">
      <w:pPr>
        <w:pStyle w:val="3"/>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6</w:t>
      </w:r>
      <w:r w:rsidRPr="006879EE">
        <w:rPr>
          <w:rFonts w:ascii="Times New Roman" w:hAnsi="Times New Roman" w:cs="Times New Roman"/>
        </w:rPr>
        <w:t>.</w:t>
      </w:r>
      <w:r w:rsidR="007D569B" w:rsidRPr="006879EE">
        <w:rPr>
          <w:rFonts w:ascii="Times New Roman" w:hAnsi="Times New Roman" w:cs="Times New Roman"/>
        </w:rPr>
        <w:t>2</w:t>
      </w:r>
      <w:r w:rsidRPr="006879EE">
        <w:rPr>
          <w:rFonts w:ascii="Times New Roman" w:hAnsi="Times New Roman" w:cs="Times New Roman"/>
        </w:rPr>
        <w:t xml:space="preserve">  </w:t>
      </w:r>
      <w:r w:rsidRPr="006879EE">
        <w:rPr>
          <w:rFonts w:ascii="Times New Roman" w:hAnsi="Times New Roman" w:cs="Times New Roman"/>
        </w:rPr>
        <w:t>环境影响的可行性分析</w:t>
      </w:r>
    </w:p>
    <w:p w14:paraId="4A5D45DC" w14:textId="3602D009" w:rsidR="00914133" w:rsidRPr="006879EE" w:rsidRDefault="00914133" w:rsidP="003218DD">
      <w:pPr>
        <w:pStyle w:val="4"/>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6</w:t>
      </w:r>
      <w:r w:rsidRPr="006879EE">
        <w:rPr>
          <w:rFonts w:ascii="Times New Roman" w:hAnsi="Times New Roman" w:cs="Times New Roman"/>
        </w:rPr>
        <w:t>.</w:t>
      </w:r>
      <w:r w:rsidR="007D569B" w:rsidRPr="006879EE">
        <w:rPr>
          <w:rFonts w:ascii="Times New Roman" w:hAnsi="Times New Roman" w:cs="Times New Roman"/>
        </w:rPr>
        <w:t>2</w:t>
      </w:r>
      <w:r w:rsidRPr="006879EE">
        <w:rPr>
          <w:rFonts w:ascii="Times New Roman" w:hAnsi="Times New Roman" w:cs="Times New Roman"/>
        </w:rPr>
        <w:t xml:space="preserve">.1  </w:t>
      </w:r>
      <w:r w:rsidRPr="006879EE">
        <w:rPr>
          <w:rFonts w:ascii="Times New Roman" w:hAnsi="Times New Roman" w:cs="Times New Roman"/>
        </w:rPr>
        <w:t>对环境空气的影响</w:t>
      </w:r>
    </w:p>
    <w:p w14:paraId="774DEF1F" w14:textId="4AEF5440" w:rsidR="00914133" w:rsidRPr="006879EE" w:rsidRDefault="007D569B" w:rsidP="003218DD">
      <w:pPr>
        <w:pStyle w:val="12"/>
        <w:ind w:firstLine="480"/>
      </w:pPr>
      <w:r w:rsidRPr="006879EE">
        <w:rPr>
          <w:rFonts w:hint="eastAsia"/>
          <w:snapToGrid w:val="0"/>
          <w:kern w:val="24"/>
          <w:lang w:eastAsia="zh-CN"/>
        </w:rPr>
        <w:t>本</w:t>
      </w:r>
      <w:proofErr w:type="spellStart"/>
      <w:r w:rsidR="00914133" w:rsidRPr="006879EE">
        <w:rPr>
          <w:snapToGrid w:val="0"/>
          <w:kern w:val="24"/>
        </w:rPr>
        <w:t>项目建成后，</w:t>
      </w:r>
      <w:r w:rsidRPr="006879EE">
        <w:rPr>
          <w:rFonts w:hint="eastAsia"/>
          <w:snapToGrid w:val="0"/>
          <w:kern w:val="24"/>
          <w:lang w:eastAsia="zh-CN"/>
        </w:rPr>
        <w:t>不新增废气排放量，不会降低大气环境质量</w:t>
      </w:r>
      <w:proofErr w:type="spellEnd"/>
      <w:r w:rsidR="00914133" w:rsidRPr="006879EE">
        <w:t>，</w:t>
      </w:r>
      <w:proofErr w:type="spellStart"/>
      <w:r w:rsidR="00914133" w:rsidRPr="006879EE">
        <w:t>本项目建设具有环境可行性</w:t>
      </w:r>
      <w:proofErr w:type="spellEnd"/>
      <w:r w:rsidR="00914133" w:rsidRPr="006879EE">
        <w:t>。</w:t>
      </w:r>
    </w:p>
    <w:p w14:paraId="03DB6F2D" w14:textId="32A2C81C" w:rsidR="00914133" w:rsidRPr="006879EE" w:rsidRDefault="00914133" w:rsidP="003218DD">
      <w:pPr>
        <w:pStyle w:val="4"/>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6</w:t>
      </w:r>
      <w:r w:rsidRPr="006879EE">
        <w:rPr>
          <w:rFonts w:ascii="Times New Roman" w:hAnsi="Times New Roman" w:cs="Times New Roman"/>
        </w:rPr>
        <w:t>.</w:t>
      </w:r>
      <w:r w:rsidR="007D569B" w:rsidRPr="006879EE">
        <w:rPr>
          <w:rFonts w:ascii="Times New Roman" w:hAnsi="Times New Roman" w:cs="Times New Roman"/>
        </w:rPr>
        <w:t>2</w:t>
      </w:r>
      <w:r w:rsidRPr="006879EE">
        <w:rPr>
          <w:rFonts w:ascii="Times New Roman" w:hAnsi="Times New Roman" w:cs="Times New Roman"/>
        </w:rPr>
        <w:t xml:space="preserve">.2  </w:t>
      </w:r>
      <w:r w:rsidRPr="006879EE">
        <w:rPr>
          <w:rFonts w:ascii="Times New Roman" w:hAnsi="Times New Roman" w:cs="Times New Roman"/>
        </w:rPr>
        <w:t>对地表水环境的影响</w:t>
      </w:r>
    </w:p>
    <w:p w14:paraId="1444CF04" w14:textId="70576DE2" w:rsidR="00914133" w:rsidRPr="006879EE" w:rsidRDefault="007D569B" w:rsidP="003218DD">
      <w:pPr>
        <w:pStyle w:val="12"/>
        <w:ind w:firstLine="460"/>
        <w:rPr>
          <w:snapToGrid w:val="0"/>
        </w:rPr>
      </w:pPr>
      <w:r w:rsidRPr="006879EE">
        <w:rPr>
          <w:rFonts w:hint="eastAsia"/>
          <w:spacing w:val="-5"/>
          <w:lang w:eastAsia="zh-CN"/>
        </w:rPr>
        <w:t>本</w:t>
      </w:r>
      <w:proofErr w:type="spellStart"/>
      <w:r w:rsidR="00914133" w:rsidRPr="006879EE">
        <w:rPr>
          <w:spacing w:val="-5"/>
        </w:rPr>
        <w:t>项目</w:t>
      </w:r>
      <w:r w:rsidR="00FB00A4" w:rsidRPr="006879EE">
        <w:rPr>
          <w:rFonts w:hint="eastAsia"/>
          <w:spacing w:val="-5"/>
          <w:lang w:eastAsia="zh-CN"/>
        </w:rPr>
        <w:t>减少废水排放量</w:t>
      </w:r>
      <w:r w:rsidRPr="006879EE">
        <w:rPr>
          <w:rFonts w:hint="eastAsia"/>
          <w:spacing w:val="-5"/>
          <w:lang w:eastAsia="zh-CN"/>
        </w:rPr>
        <w:t>，</w:t>
      </w:r>
      <w:r w:rsidR="00270A48" w:rsidRPr="006879EE">
        <w:rPr>
          <w:rFonts w:hint="eastAsia"/>
          <w:spacing w:val="-5"/>
          <w:lang w:eastAsia="zh-CN"/>
        </w:rPr>
        <w:t>现有</w:t>
      </w:r>
      <w:r w:rsidR="00914133" w:rsidRPr="006879EE">
        <w:rPr>
          <w:spacing w:val="-5"/>
        </w:rPr>
        <w:t>废水</w:t>
      </w:r>
      <w:r w:rsidRPr="006879EE">
        <w:rPr>
          <w:rFonts w:hint="eastAsia"/>
          <w:spacing w:val="-5"/>
          <w:lang w:eastAsia="zh-CN"/>
        </w:rPr>
        <w:t>经</w:t>
      </w:r>
      <w:r w:rsidR="00914133" w:rsidRPr="006879EE">
        <w:rPr>
          <w:rFonts w:hint="eastAsia"/>
          <w:lang w:eastAsia="zh-CN"/>
        </w:rPr>
        <w:t>山东太阳纸业股份有限公司</w:t>
      </w:r>
      <w:r w:rsidR="00914133" w:rsidRPr="006879EE">
        <w:rPr>
          <w:lang w:eastAsia="zh-CN"/>
        </w:rPr>
        <w:t>污水处理厂</w:t>
      </w:r>
      <w:r w:rsidRPr="006879EE">
        <w:rPr>
          <w:rFonts w:hint="eastAsia"/>
          <w:spacing w:val="-7"/>
          <w:lang w:eastAsia="zh-CN"/>
        </w:rPr>
        <w:t>处理达标后排放</w:t>
      </w:r>
      <w:proofErr w:type="spellEnd"/>
      <w:r w:rsidRPr="006879EE">
        <w:rPr>
          <w:rFonts w:hint="eastAsia"/>
          <w:spacing w:val="-7"/>
          <w:lang w:eastAsia="zh-CN"/>
        </w:rPr>
        <w:t>。</w:t>
      </w:r>
      <w:proofErr w:type="spellStart"/>
      <w:r w:rsidR="00914133" w:rsidRPr="006879EE">
        <w:rPr>
          <w:snapToGrid w:val="0"/>
        </w:rPr>
        <w:t>项目区域地表水环境为达标区，</w:t>
      </w:r>
      <w:r w:rsidR="00914133" w:rsidRPr="006879EE">
        <w:t>项目采取有效的水污染控制措施后，对周围地表</w:t>
      </w:r>
      <w:r w:rsidR="00914133" w:rsidRPr="006879EE">
        <w:rPr>
          <w:snapToGrid w:val="0"/>
        </w:rPr>
        <w:t>水环境影响可以接受</w:t>
      </w:r>
      <w:proofErr w:type="spellEnd"/>
      <w:r w:rsidR="00914133" w:rsidRPr="006879EE">
        <w:rPr>
          <w:snapToGrid w:val="0"/>
        </w:rPr>
        <w:t>。</w:t>
      </w:r>
      <w:bookmarkStart w:id="10" w:name="_Hlk13581745"/>
    </w:p>
    <w:p w14:paraId="2EC692BD" w14:textId="1D1C442E" w:rsidR="00914133" w:rsidRPr="006879EE" w:rsidRDefault="00974712" w:rsidP="003218DD">
      <w:pPr>
        <w:pStyle w:val="4"/>
        <w:rPr>
          <w:rFonts w:ascii="Times New Roman" w:hAnsi="Times New Roman" w:cs="Times New Roman"/>
        </w:rPr>
      </w:pPr>
      <w:r w:rsidRPr="006879EE">
        <w:rPr>
          <w:rFonts w:ascii="Times New Roman" w:hAnsi="Times New Roman" w:cs="Times New Roman"/>
        </w:rPr>
        <w:pict w14:anchorId="1DB23947">
          <v:shapetype id="_x0000_t202" coordsize="21600,21600" o:spt="202" path="m,l,21600r21600,l21600,xe">
            <v:stroke joinstyle="miter"/>
            <v:path gradientshapeok="t" o:connecttype="rect"/>
          </v:shapetype>
          <v:shape id="_x0000_s2055" type="#_x0000_t202" style="position:absolute;left:0;text-align:left;margin-left:922.1pt;margin-top:7.55pt;width:32.9pt;height:649.05pt;z-index:251660288">
            <v:textbox style="layout-flow:vertical-ideographic">
              <w:txbxContent>
                <w:p w14:paraId="1FEF2674" w14:textId="77777777" w:rsidR="00B0683B" w:rsidRDefault="00B0683B" w:rsidP="00914133">
                  <w:pPr>
                    <w:pStyle w:val="afb"/>
                    <w:ind w:firstLine="480"/>
                  </w:pPr>
                  <w:r>
                    <w:rPr>
                      <w:rFonts w:hint="eastAsia"/>
                    </w:rPr>
                    <w:t>图</w:t>
                  </w:r>
                  <w:r>
                    <w:rPr>
                      <w:rFonts w:hint="eastAsia"/>
                    </w:rPr>
                    <w:t>8</w:t>
                  </w:r>
                  <w:r>
                    <w:t xml:space="preserve">.4-1  </w:t>
                  </w:r>
                  <w:r>
                    <w:rPr>
                      <w:rFonts w:hint="eastAsia"/>
                    </w:rPr>
                    <w:t>平阴工业园东区规划以及本项目位置示意图</w:t>
                  </w:r>
                </w:p>
              </w:txbxContent>
            </v:textbox>
          </v:shape>
        </w:pict>
      </w:r>
      <w:bookmarkEnd w:id="10"/>
      <w:r w:rsidR="00914133" w:rsidRPr="006879EE">
        <w:rPr>
          <w:rFonts w:ascii="Times New Roman" w:hAnsi="Times New Roman" w:cs="Times New Roman"/>
        </w:rPr>
        <w:t>8.</w:t>
      </w:r>
      <w:r w:rsidR="00067CC6" w:rsidRPr="006879EE">
        <w:rPr>
          <w:rFonts w:ascii="Times New Roman" w:hAnsi="Times New Roman" w:cs="Times New Roman"/>
        </w:rPr>
        <w:t>6</w:t>
      </w:r>
      <w:r w:rsidR="00914133" w:rsidRPr="006879EE">
        <w:rPr>
          <w:rFonts w:ascii="Times New Roman" w:hAnsi="Times New Roman" w:cs="Times New Roman"/>
        </w:rPr>
        <w:t>.</w:t>
      </w:r>
      <w:r w:rsidR="007D569B" w:rsidRPr="006879EE">
        <w:rPr>
          <w:rFonts w:ascii="Times New Roman" w:hAnsi="Times New Roman" w:cs="Times New Roman"/>
        </w:rPr>
        <w:t>2</w:t>
      </w:r>
      <w:r w:rsidR="00914133" w:rsidRPr="006879EE">
        <w:rPr>
          <w:rFonts w:ascii="Times New Roman" w:hAnsi="Times New Roman" w:cs="Times New Roman"/>
        </w:rPr>
        <w:t xml:space="preserve">.3  </w:t>
      </w:r>
      <w:r w:rsidR="00914133" w:rsidRPr="006879EE">
        <w:rPr>
          <w:rFonts w:ascii="Times New Roman" w:hAnsi="Times New Roman" w:cs="Times New Roman"/>
        </w:rPr>
        <w:t>对地下水环境的影响</w:t>
      </w:r>
    </w:p>
    <w:p w14:paraId="12F81EAD" w14:textId="2AE8FE56" w:rsidR="00914133" w:rsidRPr="006879EE" w:rsidRDefault="007D569B" w:rsidP="003218DD">
      <w:pPr>
        <w:pStyle w:val="12"/>
        <w:ind w:firstLine="480"/>
      </w:pPr>
      <w:r w:rsidRPr="006879EE">
        <w:rPr>
          <w:rFonts w:hint="eastAsia"/>
          <w:lang w:eastAsia="zh-CN"/>
        </w:rPr>
        <w:t>本</w:t>
      </w:r>
      <w:r w:rsidR="00914133" w:rsidRPr="006879EE">
        <w:rPr>
          <w:rFonts w:hint="eastAsia"/>
        </w:rPr>
        <w:t>项目建成后，通过落实各项环保治理措施，对厂区废水治理设施、管网、固废暂存场所、原料煤场以及生产装置区、运输装卸区等各设施进行防渗处理，加强生产管理，严格杜绝各种污水下渗对地下水造成的污染，项目的建设对周围地下水不会产生明显的不利影响。</w:t>
      </w:r>
    </w:p>
    <w:p w14:paraId="53BD874C" w14:textId="5388ACAC" w:rsidR="00914133" w:rsidRPr="006879EE" w:rsidRDefault="00914133" w:rsidP="003218DD">
      <w:pPr>
        <w:pStyle w:val="4"/>
        <w:rPr>
          <w:rFonts w:ascii="Times New Roman" w:hAnsi="Times New Roman" w:cs="Times New Roman"/>
        </w:rPr>
      </w:pPr>
      <w:r w:rsidRPr="006879EE">
        <w:rPr>
          <w:rFonts w:ascii="Times New Roman" w:hAnsi="Times New Roman" w:cs="Times New Roman"/>
        </w:rPr>
        <w:t>8.</w:t>
      </w:r>
      <w:r w:rsidR="00067CC6" w:rsidRPr="006879EE">
        <w:rPr>
          <w:rFonts w:ascii="Times New Roman" w:hAnsi="Times New Roman" w:cs="Times New Roman"/>
        </w:rPr>
        <w:t>6</w:t>
      </w:r>
      <w:r w:rsidRPr="006879EE">
        <w:rPr>
          <w:rFonts w:ascii="Times New Roman" w:hAnsi="Times New Roman" w:cs="Times New Roman"/>
        </w:rPr>
        <w:t>.</w:t>
      </w:r>
      <w:r w:rsidR="007D569B" w:rsidRPr="006879EE">
        <w:rPr>
          <w:rFonts w:ascii="Times New Roman" w:hAnsi="Times New Roman" w:cs="Times New Roman"/>
        </w:rPr>
        <w:t>2</w:t>
      </w:r>
      <w:r w:rsidRPr="006879EE">
        <w:rPr>
          <w:rFonts w:ascii="Times New Roman" w:hAnsi="Times New Roman" w:cs="Times New Roman"/>
        </w:rPr>
        <w:t xml:space="preserve">.4  </w:t>
      </w:r>
      <w:r w:rsidRPr="006879EE">
        <w:rPr>
          <w:rFonts w:ascii="Times New Roman" w:hAnsi="Times New Roman" w:cs="Times New Roman"/>
        </w:rPr>
        <w:t>对声环境的影响</w:t>
      </w:r>
    </w:p>
    <w:p w14:paraId="28FC4E25" w14:textId="43CC5ACF" w:rsidR="00914133" w:rsidRPr="006879EE" w:rsidRDefault="007D569B" w:rsidP="003218DD">
      <w:pPr>
        <w:pStyle w:val="12"/>
        <w:ind w:firstLine="480"/>
      </w:pPr>
      <w:r w:rsidRPr="006879EE">
        <w:rPr>
          <w:rFonts w:hint="eastAsia"/>
          <w:lang w:eastAsia="zh-CN"/>
        </w:rPr>
        <w:t>本</w:t>
      </w:r>
      <w:proofErr w:type="spellStart"/>
      <w:r w:rsidR="00914133" w:rsidRPr="006879EE">
        <w:t>工程</w:t>
      </w:r>
      <w:r w:rsidRPr="006879EE">
        <w:rPr>
          <w:rFonts w:hint="eastAsia"/>
          <w:lang w:eastAsia="zh-CN"/>
        </w:rPr>
        <w:t>运营</w:t>
      </w:r>
      <w:r w:rsidR="00914133" w:rsidRPr="006879EE">
        <w:t>后，各厂界昼夜间噪声预测值均能满足《工业企业厂界环境噪声排放标准</w:t>
      </w:r>
      <w:proofErr w:type="spellEnd"/>
      <w:r w:rsidR="00914133" w:rsidRPr="006879EE">
        <w:t>》</w:t>
      </w:r>
      <w:r w:rsidR="00914133" w:rsidRPr="006879EE">
        <w:t>(GB 12348-2008)</w:t>
      </w:r>
      <w:r w:rsidR="00914133" w:rsidRPr="006879EE">
        <w:rPr>
          <w:rFonts w:hint="eastAsia"/>
          <w:lang w:eastAsia="zh-CN"/>
        </w:rPr>
        <w:t>中</w:t>
      </w:r>
      <w:r w:rsidR="00914133" w:rsidRPr="006879EE">
        <w:t>3</w:t>
      </w:r>
      <w:r w:rsidR="00914133" w:rsidRPr="006879EE">
        <w:t>类标准</w:t>
      </w:r>
      <w:r w:rsidR="00914133" w:rsidRPr="006879EE">
        <w:rPr>
          <w:rFonts w:hint="eastAsia"/>
          <w:lang w:eastAsia="zh-CN"/>
        </w:rPr>
        <w:t>，</w:t>
      </w:r>
      <w:proofErr w:type="spellStart"/>
      <w:r w:rsidR="00914133" w:rsidRPr="006879EE">
        <w:t>能够实现达标排放，对周围声环境的影响很小</w:t>
      </w:r>
      <w:proofErr w:type="spellEnd"/>
      <w:r w:rsidR="00914133" w:rsidRPr="006879EE">
        <w:t>。</w:t>
      </w:r>
    </w:p>
    <w:p w14:paraId="724EAB9E" w14:textId="3E810CD9" w:rsidR="00914133" w:rsidRPr="006879EE" w:rsidRDefault="00914133" w:rsidP="003218DD">
      <w:pPr>
        <w:pStyle w:val="12"/>
        <w:ind w:firstLine="480"/>
      </w:pPr>
      <w:r w:rsidRPr="006879EE">
        <w:rPr>
          <w:lang w:val="en-US" w:eastAsia="zh-CN"/>
        </w:rPr>
        <w:t>综上所述，</w:t>
      </w:r>
      <w:r w:rsidR="007D569B" w:rsidRPr="006879EE">
        <w:rPr>
          <w:rFonts w:hint="eastAsia"/>
          <w:lang w:val="en-US" w:eastAsia="zh-CN"/>
        </w:rPr>
        <w:t>本</w:t>
      </w:r>
      <w:r w:rsidRPr="006879EE">
        <w:rPr>
          <w:lang w:val="en-US" w:eastAsia="zh-CN"/>
        </w:rPr>
        <w:t>项目</w:t>
      </w:r>
      <w:proofErr w:type="spellStart"/>
      <w:r w:rsidRPr="006879EE">
        <w:t>属于鼓励类项目</w:t>
      </w:r>
      <w:r w:rsidRPr="006879EE">
        <w:rPr>
          <w:lang w:eastAsia="zh-CN"/>
        </w:rPr>
        <w:t>，项目</w:t>
      </w:r>
      <w:r w:rsidRPr="006879EE">
        <w:rPr>
          <w:lang w:val="en-US"/>
        </w:rPr>
        <w:t>占地为工业用地，符合</w:t>
      </w:r>
      <w:r w:rsidRPr="006879EE">
        <w:rPr>
          <w:lang w:val="en-US" w:eastAsia="zh-CN"/>
        </w:rPr>
        <w:t>太阳新材料产业园</w:t>
      </w:r>
      <w:r w:rsidRPr="006879EE">
        <w:rPr>
          <w:lang w:val="en-US"/>
        </w:rPr>
        <w:t>规划及产业定位要求，项目建成运营后对环境的影响可以接受，选址合理</w:t>
      </w:r>
      <w:proofErr w:type="spellEnd"/>
      <w:r w:rsidRPr="006879EE">
        <w:rPr>
          <w:lang w:val="en-US"/>
        </w:rPr>
        <w:t>。</w:t>
      </w:r>
    </w:p>
    <w:sectPr w:rsidR="00914133" w:rsidRPr="006879EE" w:rsidSect="003F4878">
      <w:footerReference w:type="even" r:id="rId19"/>
      <w:footerReference w:type="default" r:id="rId20"/>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EBA92" w14:textId="77777777" w:rsidR="00974712" w:rsidRDefault="00974712" w:rsidP="00AA44BE">
      <w:pPr>
        <w:spacing w:line="240" w:lineRule="auto"/>
        <w:ind w:firstLine="480"/>
      </w:pPr>
      <w:r>
        <w:separator/>
      </w:r>
    </w:p>
  </w:endnote>
  <w:endnote w:type="continuationSeparator" w:id="0">
    <w:p w14:paraId="5DF1B14E" w14:textId="77777777" w:rsidR="00974712" w:rsidRDefault="00974712" w:rsidP="00AA44BE">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83AF5" w14:textId="7C4164FA" w:rsidR="00B0683B" w:rsidRPr="003F4878" w:rsidRDefault="00B0683B" w:rsidP="003F4878">
    <w:pPr>
      <w:pStyle w:val="a5"/>
      <w:pBdr>
        <w:top w:val="single" w:sz="4" w:space="1" w:color="auto"/>
      </w:pBdr>
      <w:ind w:firstLineChars="0" w:firstLine="0"/>
      <w:rPr>
        <w:rFonts w:ascii="Times New Roman" w:hAnsi="Times New Roman" w:cs="Times New Roman"/>
      </w:rPr>
    </w:pPr>
    <w:r w:rsidRPr="00640B15">
      <w:rPr>
        <w:rFonts w:ascii="黑体" w:eastAsia="黑体" w:hAnsi="黑体" w:cs="Times New Roman" w:hint="eastAsia"/>
      </w:rPr>
      <w:t>山东金熙环保科技有限公司</w:t>
    </w:r>
    <w:r>
      <w:rPr>
        <w:rFonts w:ascii="黑体" w:eastAsia="黑体" w:hAnsi="黑体" w:cs="Times New Roman" w:hint="eastAsia"/>
      </w:rPr>
      <w:t xml:space="preserve"> </w:t>
    </w:r>
    <w:r>
      <w:rPr>
        <w:rFonts w:ascii="黑体" w:eastAsia="黑体" w:hAnsi="黑体" w:cs="Times New Roman"/>
      </w:rPr>
      <w:t xml:space="preserve">                       </w:t>
    </w:r>
    <w:r w:rsidRPr="003F4878">
      <w:rPr>
        <w:rFonts w:ascii="Times New Roman" w:hAnsi="Times New Roman" w:cs="Times New Roman"/>
      </w:rPr>
      <w:t>8-</w:t>
    </w:r>
    <w:sdt>
      <w:sdtPr>
        <w:rPr>
          <w:rFonts w:ascii="Times New Roman" w:hAnsi="Times New Roman" w:cs="Times New Roman"/>
        </w:rPr>
        <w:id w:val="-802769343"/>
        <w:docPartObj>
          <w:docPartGallery w:val="Page Numbers (Bottom of Page)"/>
          <w:docPartUnique/>
        </w:docPartObj>
      </w:sdtPr>
      <w:sdtEndPr/>
      <w:sdtContent>
        <w:r w:rsidRPr="003F4878">
          <w:rPr>
            <w:rFonts w:ascii="Times New Roman" w:hAnsi="Times New Roman" w:cs="Times New Roman"/>
          </w:rPr>
          <w:fldChar w:fldCharType="begin"/>
        </w:r>
        <w:r w:rsidRPr="003F4878">
          <w:rPr>
            <w:rFonts w:ascii="Times New Roman" w:hAnsi="Times New Roman" w:cs="Times New Roman"/>
          </w:rPr>
          <w:instrText>PAGE   \* MERGEFORMAT</w:instrText>
        </w:r>
        <w:r w:rsidRPr="003F4878">
          <w:rPr>
            <w:rFonts w:ascii="Times New Roman" w:hAnsi="Times New Roman" w:cs="Times New Roman"/>
          </w:rPr>
          <w:fldChar w:fldCharType="separate"/>
        </w:r>
        <w:r w:rsidR="00A15112" w:rsidRPr="00A15112">
          <w:rPr>
            <w:rFonts w:ascii="Times New Roman" w:hAnsi="Times New Roman" w:cs="Times New Roman"/>
            <w:noProof/>
            <w:lang w:val="zh-CN"/>
          </w:rPr>
          <w:t>2</w:t>
        </w:r>
        <w:r w:rsidRPr="003F4878">
          <w:rPr>
            <w:rFonts w:ascii="Times New Roman" w:hAnsi="Times New Roman" w:cs="Times New Roman"/>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3366097"/>
      <w:docPartObj>
        <w:docPartGallery w:val="Page Numbers (Bottom of Page)"/>
        <w:docPartUnique/>
      </w:docPartObj>
    </w:sdtPr>
    <w:sdtEndPr>
      <w:rPr>
        <w:rFonts w:ascii="黑体" w:eastAsia="黑体" w:hAnsi="黑体" w:cs="Times New Roman"/>
      </w:rPr>
    </w:sdtEndPr>
    <w:sdtContent>
      <w:p w14:paraId="4034F279" w14:textId="003F490D" w:rsidR="00B0683B" w:rsidRPr="00640B15" w:rsidRDefault="00B0683B" w:rsidP="00A7219D">
        <w:pPr>
          <w:pStyle w:val="a5"/>
          <w:pBdr>
            <w:top w:val="single" w:sz="4" w:space="1" w:color="auto"/>
          </w:pBdr>
          <w:ind w:firstLine="360"/>
          <w:jc w:val="right"/>
          <w:rPr>
            <w:rFonts w:ascii="黑体" w:eastAsia="黑体" w:hAnsi="黑体" w:cs="Times New Roman"/>
          </w:rPr>
        </w:pPr>
        <w:r w:rsidRPr="007123E4">
          <w:rPr>
            <w:rFonts w:ascii="Times New Roman" w:hAnsi="Times New Roman" w:cs="Times New Roman"/>
          </w:rPr>
          <w:t>8-</w:t>
        </w:r>
        <w:r w:rsidRPr="007123E4">
          <w:rPr>
            <w:rFonts w:ascii="Times New Roman" w:hAnsi="Times New Roman" w:cs="Times New Roman"/>
          </w:rPr>
          <w:fldChar w:fldCharType="begin"/>
        </w:r>
        <w:r w:rsidRPr="007123E4">
          <w:rPr>
            <w:rFonts w:ascii="Times New Roman" w:hAnsi="Times New Roman" w:cs="Times New Roman"/>
          </w:rPr>
          <w:instrText>PAGE   \* MERGEFORMAT</w:instrText>
        </w:r>
        <w:r w:rsidRPr="007123E4">
          <w:rPr>
            <w:rFonts w:ascii="Times New Roman" w:hAnsi="Times New Roman" w:cs="Times New Roman"/>
          </w:rPr>
          <w:fldChar w:fldCharType="separate"/>
        </w:r>
        <w:r w:rsidR="00A15112" w:rsidRPr="00A15112">
          <w:rPr>
            <w:rFonts w:ascii="Times New Roman" w:hAnsi="Times New Roman" w:cs="Times New Roman"/>
            <w:noProof/>
            <w:lang w:val="zh-CN"/>
          </w:rPr>
          <w:t>1</w:t>
        </w:r>
        <w:r w:rsidRPr="007123E4">
          <w:rPr>
            <w:rFonts w:ascii="Times New Roman" w:hAnsi="Times New Roman" w:cs="Times New Roman"/>
          </w:rPr>
          <w:fldChar w:fldCharType="end"/>
        </w:r>
        <w:r>
          <w:rPr>
            <w:rFonts w:ascii="Times New Roman" w:hAnsi="Times New Roman" w:cs="Times New Roman"/>
          </w:rPr>
          <w:t xml:space="preserve">                    </w:t>
        </w:r>
        <w:r w:rsidRPr="00640B15">
          <w:rPr>
            <w:rFonts w:ascii="黑体" w:eastAsia="黑体" w:hAnsi="黑体" w:cs="Times New Roman" w:hint="eastAsia"/>
          </w:rPr>
          <w:t>山东金熙环保科技有限公司</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697CB" w14:textId="77777777" w:rsidR="00B0683B" w:rsidRDefault="00B0683B">
    <w:pPr>
      <w:pStyle w:val="a5"/>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98198" w14:textId="38831552" w:rsidR="00B0683B" w:rsidRPr="003F4878" w:rsidRDefault="00B0683B" w:rsidP="003F4878">
    <w:pPr>
      <w:pStyle w:val="a5"/>
      <w:pBdr>
        <w:top w:val="single" w:sz="4" w:space="1" w:color="auto"/>
      </w:pBdr>
      <w:ind w:firstLineChars="0" w:firstLine="0"/>
      <w:rPr>
        <w:rFonts w:ascii="Times New Roman" w:hAnsi="Times New Roman" w:cs="Times New Roman"/>
      </w:rPr>
    </w:pPr>
    <w:r w:rsidRPr="00640B15">
      <w:rPr>
        <w:rFonts w:ascii="黑体" w:eastAsia="黑体" w:hAnsi="黑体" w:cs="Times New Roman" w:hint="eastAsia"/>
      </w:rPr>
      <w:t>山东金熙环保科技有限公司</w:t>
    </w:r>
    <w:r>
      <w:rPr>
        <w:rFonts w:ascii="黑体" w:eastAsia="黑体" w:hAnsi="黑体" w:cs="Times New Roman" w:hint="eastAsia"/>
      </w:rPr>
      <w:t xml:space="preserve"> </w:t>
    </w:r>
    <w:r>
      <w:rPr>
        <w:rFonts w:ascii="黑体" w:eastAsia="黑体" w:hAnsi="黑体" w:cs="Times New Roman"/>
      </w:rPr>
      <w:t xml:space="preserve">                                               </w:t>
    </w:r>
    <w:r w:rsidRPr="003F4878">
      <w:rPr>
        <w:rFonts w:ascii="Times New Roman" w:hAnsi="Times New Roman" w:cs="Times New Roman"/>
      </w:rPr>
      <w:t>8-</w:t>
    </w:r>
    <w:sdt>
      <w:sdtPr>
        <w:rPr>
          <w:rFonts w:ascii="Times New Roman" w:hAnsi="Times New Roman" w:cs="Times New Roman"/>
        </w:rPr>
        <w:id w:val="1380280599"/>
        <w:docPartObj>
          <w:docPartGallery w:val="Page Numbers (Bottom of Page)"/>
          <w:docPartUnique/>
        </w:docPartObj>
      </w:sdtPr>
      <w:sdtEndPr/>
      <w:sdtContent>
        <w:r w:rsidRPr="003F4878">
          <w:rPr>
            <w:rFonts w:ascii="Times New Roman" w:hAnsi="Times New Roman" w:cs="Times New Roman"/>
          </w:rPr>
          <w:fldChar w:fldCharType="begin"/>
        </w:r>
        <w:r w:rsidRPr="003F4878">
          <w:rPr>
            <w:rFonts w:ascii="Times New Roman" w:hAnsi="Times New Roman" w:cs="Times New Roman"/>
          </w:rPr>
          <w:instrText>PAGE   \* MERGEFORMAT</w:instrText>
        </w:r>
        <w:r w:rsidRPr="003F4878">
          <w:rPr>
            <w:rFonts w:ascii="Times New Roman" w:hAnsi="Times New Roman" w:cs="Times New Roman"/>
          </w:rPr>
          <w:fldChar w:fldCharType="separate"/>
        </w:r>
        <w:r w:rsidR="00A15112" w:rsidRPr="00A15112">
          <w:rPr>
            <w:rFonts w:ascii="Times New Roman" w:hAnsi="Times New Roman" w:cs="Times New Roman"/>
            <w:noProof/>
            <w:lang w:val="zh-CN"/>
          </w:rPr>
          <w:t>8</w:t>
        </w:r>
        <w:r w:rsidRPr="003F4878">
          <w:rPr>
            <w:rFonts w:ascii="Times New Roman" w:hAnsi="Times New Roman" w:cs="Times New Roman"/>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17652"/>
      <w:docPartObj>
        <w:docPartGallery w:val="Page Numbers (Bottom of Page)"/>
        <w:docPartUnique/>
      </w:docPartObj>
    </w:sdtPr>
    <w:sdtEndPr>
      <w:rPr>
        <w:rFonts w:ascii="黑体" w:eastAsia="黑体" w:hAnsi="黑体" w:cs="Times New Roman"/>
      </w:rPr>
    </w:sdtEndPr>
    <w:sdtContent>
      <w:p w14:paraId="70BFBDEA" w14:textId="1B94B88D" w:rsidR="00B0683B" w:rsidRPr="00640B15" w:rsidRDefault="00B0683B" w:rsidP="00A7219D">
        <w:pPr>
          <w:pStyle w:val="a5"/>
          <w:pBdr>
            <w:top w:val="single" w:sz="4" w:space="1" w:color="auto"/>
          </w:pBdr>
          <w:ind w:firstLine="360"/>
          <w:jc w:val="right"/>
          <w:rPr>
            <w:rFonts w:ascii="黑体" w:eastAsia="黑体" w:hAnsi="黑体" w:cs="Times New Roman"/>
          </w:rPr>
        </w:pPr>
        <w:r w:rsidRPr="007123E4">
          <w:rPr>
            <w:rFonts w:ascii="Times New Roman" w:hAnsi="Times New Roman" w:cs="Times New Roman"/>
          </w:rPr>
          <w:t>8-</w:t>
        </w:r>
        <w:r w:rsidRPr="007123E4">
          <w:rPr>
            <w:rFonts w:ascii="Times New Roman" w:hAnsi="Times New Roman" w:cs="Times New Roman"/>
          </w:rPr>
          <w:fldChar w:fldCharType="begin"/>
        </w:r>
        <w:r w:rsidRPr="007123E4">
          <w:rPr>
            <w:rFonts w:ascii="Times New Roman" w:hAnsi="Times New Roman" w:cs="Times New Roman"/>
          </w:rPr>
          <w:instrText>PAGE   \* MERGEFORMAT</w:instrText>
        </w:r>
        <w:r w:rsidRPr="007123E4">
          <w:rPr>
            <w:rFonts w:ascii="Times New Roman" w:hAnsi="Times New Roman" w:cs="Times New Roman"/>
          </w:rPr>
          <w:fldChar w:fldCharType="separate"/>
        </w:r>
        <w:r w:rsidR="00A15112" w:rsidRPr="00A15112">
          <w:rPr>
            <w:rFonts w:ascii="Times New Roman" w:hAnsi="Times New Roman" w:cs="Times New Roman"/>
            <w:noProof/>
            <w:lang w:val="zh-CN"/>
          </w:rPr>
          <w:t>7</w:t>
        </w:r>
        <w:r w:rsidRPr="007123E4">
          <w:rPr>
            <w:rFonts w:ascii="Times New Roman" w:hAnsi="Times New Roman" w:cs="Times New Roman"/>
          </w:rPr>
          <w:fldChar w:fldCharType="end"/>
        </w:r>
        <w:r>
          <w:rPr>
            <w:rFonts w:ascii="Times New Roman" w:hAnsi="Times New Roman" w:cs="Times New Roman"/>
          </w:rPr>
          <w:t xml:space="preserve">                                                  </w:t>
        </w:r>
        <w:r w:rsidRPr="00640B15">
          <w:rPr>
            <w:rFonts w:ascii="黑体" w:eastAsia="黑体" w:hAnsi="黑体" w:cs="Times New Roman" w:hint="eastAsia"/>
          </w:rPr>
          <w:t>山东金熙环保科技有限公司</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A63CC" w14:textId="54303651" w:rsidR="00B0683B" w:rsidRPr="003F4878" w:rsidRDefault="00B0683B" w:rsidP="003F4878">
    <w:pPr>
      <w:pStyle w:val="a5"/>
      <w:pBdr>
        <w:top w:val="single" w:sz="4" w:space="1" w:color="auto"/>
      </w:pBdr>
      <w:ind w:firstLineChars="0" w:firstLine="0"/>
      <w:rPr>
        <w:rFonts w:ascii="Times New Roman" w:hAnsi="Times New Roman" w:cs="Times New Roman"/>
      </w:rPr>
    </w:pPr>
    <w:r w:rsidRPr="00640B15">
      <w:rPr>
        <w:rFonts w:ascii="黑体" w:eastAsia="黑体" w:hAnsi="黑体" w:cs="Times New Roman" w:hint="eastAsia"/>
      </w:rPr>
      <w:t>山东金熙环保科技有限公司</w:t>
    </w:r>
    <w:r>
      <w:rPr>
        <w:rFonts w:ascii="黑体" w:eastAsia="黑体" w:hAnsi="黑体" w:cs="Times New Roman" w:hint="eastAsia"/>
      </w:rPr>
      <w:t xml:space="preserve"> </w:t>
    </w:r>
    <w:r>
      <w:rPr>
        <w:rFonts w:ascii="黑体" w:eastAsia="黑体" w:hAnsi="黑体" w:cs="Times New Roman"/>
      </w:rPr>
      <w:t xml:space="preserve">                    </w:t>
    </w:r>
    <w:r w:rsidRPr="003F4878">
      <w:rPr>
        <w:rFonts w:ascii="Times New Roman" w:hAnsi="Times New Roman" w:cs="Times New Roman"/>
      </w:rPr>
      <w:t>8-</w:t>
    </w:r>
    <w:sdt>
      <w:sdtPr>
        <w:rPr>
          <w:rFonts w:ascii="Times New Roman" w:hAnsi="Times New Roman" w:cs="Times New Roman"/>
        </w:rPr>
        <w:id w:val="1694958981"/>
        <w:docPartObj>
          <w:docPartGallery w:val="Page Numbers (Bottom of Page)"/>
          <w:docPartUnique/>
        </w:docPartObj>
      </w:sdtPr>
      <w:sdtEndPr/>
      <w:sdtContent>
        <w:r w:rsidRPr="003F4878">
          <w:rPr>
            <w:rFonts w:ascii="Times New Roman" w:hAnsi="Times New Roman" w:cs="Times New Roman"/>
          </w:rPr>
          <w:fldChar w:fldCharType="begin"/>
        </w:r>
        <w:r w:rsidRPr="003F4878">
          <w:rPr>
            <w:rFonts w:ascii="Times New Roman" w:hAnsi="Times New Roman" w:cs="Times New Roman"/>
          </w:rPr>
          <w:instrText>PAGE   \* MERGEFORMAT</w:instrText>
        </w:r>
        <w:r w:rsidRPr="003F4878">
          <w:rPr>
            <w:rFonts w:ascii="Times New Roman" w:hAnsi="Times New Roman" w:cs="Times New Roman"/>
          </w:rPr>
          <w:fldChar w:fldCharType="separate"/>
        </w:r>
        <w:r w:rsidR="00A15112" w:rsidRPr="00A15112">
          <w:rPr>
            <w:rFonts w:ascii="Times New Roman" w:hAnsi="Times New Roman" w:cs="Times New Roman"/>
            <w:noProof/>
            <w:lang w:val="zh-CN"/>
          </w:rPr>
          <w:t>14</w:t>
        </w:r>
        <w:r w:rsidRPr="003F4878">
          <w:rPr>
            <w:rFonts w:ascii="Times New Roman" w:hAnsi="Times New Roman" w:cs="Times New Roman"/>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4337257"/>
      <w:docPartObj>
        <w:docPartGallery w:val="Page Numbers (Bottom of Page)"/>
        <w:docPartUnique/>
      </w:docPartObj>
    </w:sdtPr>
    <w:sdtEndPr>
      <w:rPr>
        <w:rFonts w:ascii="黑体" w:eastAsia="黑体" w:hAnsi="黑体" w:cs="Times New Roman"/>
      </w:rPr>
    </w:sdtEndPr>
    <w:sdtContent>
      <w:p w14:paraId="08B24A79" w14:textId="24EA0BF2" w:rsidR="00B0683B" w:rsidRPr="00640B15" w:rsidRDefault="00B0683B" w:rsidP="00A7219D">
        <w:pPr>
          <w:pStyle w:val="a5"/>
          <w:pBdr>
            <w:top w:val="single" w:sz="4" w:space="1" w:color="auto"/>
          </w:pBdr>
          <w:ind w:firstLine="360"/>
          <w:jc w:val="right"/>
          <w:rPr>
            <w:rFonts w:ascii="黑体" w:eastAsia="黑体" w:hAnsi="黑体" w:cs="Times New Roman"/>
          </w:rPr>
        </w:pPr>
        <w:r w:rsidRPr="007123E4">
          <w:rPr>
            <w:rFonts w:ascii="Times New Roman" w:hAnsi="Times New Roman" w:cs="Times New Roman"/>
          </w:rPr>
          <w:t>8-</w:t>
        </w:r>
        <w:r w:rsidRPr="007123E4">
          <w:rPr>
            <w:rFonts w:ascii="Times New Roman" w:hAnsi="Times New Roman" w:cs="Times New Roman"/>
          </w:rPr>
          <w:fldChar w:fldCharType="begin"/>
        </w:r>
        <w:r w:rsidRPr="007123E4">
          <w:rPr>
            <w:rFonts w:ascii="Times New Roman" w:hAnsi="Times New Roman" w:cs="Times New Roman"/>
          </w:rPr>
          <w:instrText>PAGE   \* MERGEFORMAT</w:instrText>
        </w:r>
        <w:r w:rsidRPr="007123E4">
          <w:rPr>
            <w:rFonts w:ascii="Times New Roman" w:hAnsi="Times New Roman" w:cs="Times New Roman"/>
          </w:rPr>
          <w:fldChar w:fldCharType="separate"/>
        </w:r>
        <w:r w:rsidR="00A15112" w:rsidRPr="00A15112">
          <w:rPr>
            <w:rFonts w:ascii="Times New Roman" w:hAnsi="Times New Roman" w:cs="Times New Roman"/>
            <w:noProof/>
            <w:lang w:val="zh-CN"/>
          </w:rPr>
          <w:t>15</w:t>
        </w:r>
        <w:r w:rsidRPr="007123E4">
          <w:rPr>
            <w:rFonts w:ascii="Times New Roman" w:hAnsi="Times New Roman" w:cs="Times New Roman"/>
          </w:rPr>
          <w:fldChar w:fldCharType="end"/>
        </w:r>
        <w:r>
          <w:rPr>
            <w:rFonts w:ascii="Times New Roman" w:hAnsi="Times New Roman" w:cs="Times New Roman"/>
          </w:rPr>
          <w:t xml:space="preserve">                        </w:t>
        </w:r>
        <w:r w:rsidRPr="00640B15">
          <w:rPr>
            <w:rFonts w:ascii="黑体" w:eastAsia="黑体" w:hAnsi="黑体" w:cs="Times New Roman" w:hint="eastAsia"/>
          </w:rPr>
          <w:t>山东金熙环保科技有限公司</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BCD46" w14:textId="77777777" w:rsidR="00974712" w:rsidRDefault="00974712" w:rsidP="00AA44BE">
      <w:pPr>
        <w:spacing w:line="240" w:lineRule="auto"/>
        <w:ind w:firstLine="480"/>
      </w:pPr>
      <w:r>
        <w:separator/>
      </w:r>
    </w:p>
  </w:footnote>
  <w:footnote w:type="continuationSeparator" w:id="0">
    <w:p w14:paraId="327FF3C5" w14:textId="77777777" w:rsidR="00974712" w:rsidRDefault="00974712" w:rsidP="00AA44BE">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EF39" w14:textId="0EA5F661" w:rsidR="00B0683B" w:rsidRPr="00EB46D9" w:rsidRDefault="00B0683B" w:rsidP="00EB46D9">
    <w:pPr>
      <w:pStyle w:val="a3"/>
      <w:spacing w:line="240" w:lineRule="auto"/>
      <w:ind w:firstLineChars="0" w:firstLine="0"/>
      <w:jc w:val="both"/>
    </w:pPr>
    <w:r w:rsidRPr="00EB46D9">
      <w:rPr>
        <w:rFonts w:ascii="Times New Roman" w:eastAsia="黑体" w:hAnsi="Times New Roman" w:cs="Times New Roman"/>
      </w:rPr>
      <w:t>1×6MW</w:t>
    </w:r>
    <w:r w:rsidRPr="00EB46D9">
      <w:rPr>
        <w:rFonts w:ascii="Times New Roman" w:eastAsia="黑体" w:hAnsi="Times New Roman" w:cs="Times New Roman"/>
      </w:rPr>
      <w:t>抽凝机组升级改造为背压机组项目</w:t>
    </w:r>
    <w:r w:rsidRPr="00EB46D9">
      <w:rPr>
        <w:rFonts w:ascii="Times New Roman" w:eastAsia="黑体" w:hAnsi="Times New Roman" w:cs="Times New Roman"/>
        <w:bCs/>
      </w:rPr>
      <w:t>环境影响报告书</w:t>
    </w:r>
    <w:r w:rsidRPr="00EB46D9">
      <w:rPr>
        <w:rFonts w:ascii="Times New Roman" w:eastAsia="黑体" w:hAnsi="Times New Roman" w:cs="Times New Roman"/>
      </w:rPr>
      <w:t xml:space="preserve">       </w:t>
    </w:r>
    <w:r>
      <w:rPr>
        <w:rFonts w:ascii="Times New Roman" w:eastAsia="黑体" w:hAnsi="Times New Roman" w:cs="Times New Roman"/>
      </w:rPr>
      <w:t xml:space="preserve">   </w:t>
    </w:r>
    <w:r w:rsidRPr="00EB46D9">
      <w:rPr>
        <w:rFonts w:ascii="Times New Roman" w:eastAsia="黑体" w:hAnsi="Times New Roman" w:cs="Times New Roman"/>
      </w:rPr>
      <w:t xml:space="preserve">  </w:t>
    </w:r>
    <w:r w:rsidRPr="00EB46D9">
      <w:rPr>
        <w:rFonts w:ascii="Times New Roman" w:eastAsia="黑体" w:hAnsi="Times New Roman" w:cs="Times New Roman"/>
      </w:rPr>
      <w:t>项目选址及建设合理性综合论证</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53EA1" w14:textId="1BE14522" w:rsidR="00B0683B" w:rsidRPr="00EB46D9" w:rsidRDefault="00B0683B" w:rsidP="00F1527E">
    <w:pPr>
      <w:pStyle w:val="a3"/>
      <w:spacing w:line="240" w:lineRule="auto"/>
      <w:ind w:firstLineChars="0" w:firstLine="0"/>
      <w:jc w:val="both"/>
      <w:rPr>
        <w:rFonts w:ascii="Times New Roman" w:eastAsia="黑体" w:hAnsi="Times New Roman" w:cs="Times New Roman"/>
      </w:rPr>
    </w:pPr>
    <w:r w:rsidRPr="00EB46D9">
      <w:rPr>
        <w:rFonts w:ascii="Times New Roman" w:eastAsia="黑体" w:hAnsi="Times New Roman" w:cs="Times New Roman"/>
      </w:rPr>
      <w:t>1×6MW</w:t>
    </w:r>
    <w:r w:rsidRPr="00EB46D9">
      <w:rPr>
        <w:rFonts w:ascii="Times New Roman" w:eastAsia="黑体" w:hAnsi="Times New Roman" w:cs="Times New Roman"/>
      </w:rPr>
      <w:t>抽凝机组升级改造为背压机组项目</w:t>
    </w:r>
    <w:r w:rsidRPr="00EB46D9">
      <w:rPr>
        <w:rFonts w:ascii="Times New Roman" w:eastAsia="黑体" w:hAnsi="Times New Roman" w:cs="Times New Roman"/>
        <w:bCs/>
      </w:rPr>
      <w:t>环境影响报告书</w:t>
    </w:r>
    <w:r w:rsidRPr="00EB46D9">
      <w:rPr>
        <w:rFonts w:ascii="Times New Roman" w:eastAsia="黑体" w:hAnsi="Times New Roman" w:cs="Times New Roman"/>
      </w:rPr>
      <w:t xml:space="preserve">         </w:t>
    </w:r>
    <w:r w:rsidRPr="00EB46D9">
      <w:rPr>
        <w:rFonts w:ascii="Times New Roman" w:eastAsia="黑体" w:hAnsi="Times New Roman" w:cs="Times New Roman"/>
      </w:rPr>
      <w:t>项目选址及建设合理性综合论证</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22B16" w14:textId="77777777" w:rsidR="00B0683B" w:rsidRDefault="00B0683B">
    <w:pPr>
      <w:pStyle w:val="a3"/>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E69B28"/>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0496558A"/>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2F368EFC"/>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8146DB8C"/>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A96E4C6E"/>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226ABF0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8880179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67EAF6B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C1161A7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2DAE06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5A6171EA"/>
    <w:multiLevelType w:val="hybridMultilevel"/>
    <w:tmpl w:val="FBF46A28"/>
    <w:lvl w:ilvl="0" w:tplc="4CEA11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678436251">
    <w:abstractNumId w:val="8"/>
  </w:num>
  <w:num w:numId="2" w16cid:durableId="1899823486">
    <w:abstractNumId w:val="3"/>
  </w:num>
  <w:num w:numId="3" w16cid:durableId="1454791244">
    <w:abstractNumId w:val="2"/>
  </w:num>
  <w:num w:numId="4" w16cid:durableId="1681160654">
    <w:abstractNumId w:val="1"/>
  </w:num>
  <w:num w:numId="5" w16cid:durableId="457651220">
    <w:abstractNumId w:val="0"/>
  </w:num>
  <w:num w:numId="6" w16cid:durableId="1270431748">
    <w:abstractNumId w:val="9"/>
  </w:num>
  <w:num w:numId="7" w16cid:durableId="879903933">
    <w:abstractNumId w:val="7"/>
  </w:num>
  <w:num w:numId="8" w16cid:durableId="1506171480">
    <w:abstractNumId w:val="6"/>
  </w:num>
  <w:num w:numId="9" w16cid:durableId="4527788">
    <w:abstractNumId w:val="5"/>
  </w:num>
  <w:num w:numId="10" w16cid:durableId="978262451">
    <w:abstractNumId w:val="4"/>
  </w:num>
  <w:num w:numId="11" w16cid:durableId="8996359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bordersDoNotSurroundHeader/>
  <w:bordersDoNotSurroundFooter/>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5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23323"/>
    <w:rsid w:val="00000C2E"/>
    <w:rsid w:val="0000543B"/>
    <w:rsid w:val="00015022"/>
    <w:rsid w:val="00034549"/>
    <w:rsid w:val="00036951"/>
    <w:rsid w:val="00037375"/>
    <w:rsid w:val="00044081"/>
    <w:rsid w:val="000449C9"/>
    <w:rsid w:val="000523EE"/>
    <w:rsid w:val="00055102"/>
    <w:rsid w:val="00055753"/>
    <w:rsid w:val="000573D6"/>
    <w:rsid w:val="00061E3A"/>
    <w:rsid w:val="000668F2"/>
    <w:rsid w:val="00067CC6"/>
    <w:rsid w:val="000746B5"/>
    <w:rsid w:val="000754B0"/>
    <w:rsid w:val="00077B20"/>
    <w:rsid w:val="000841E2"/>
    <w:rsid w:val="000844B9"/>
    <w:rsid w:val="00087D22"/>
    <w:rsid w:val="000A38D8"/>
    <w:rsid w:val="000A43E9"/>
    <w:rsid w:val="000A7A5E"/>
    <w:rsid w:val="000B030E"/>
    <w:rsid w:val="000B4832"/>
    <w:rsid w:val="000B54E6"/>
    <w:rsid w:val="000B60A9"/>
    <w:rsid w:val="000C0736"/>
    <w:rsid w:val="000C0FBE"/>
    <w:rsid w:val="000C1A05"/>
    <w:rsid w:val="000C75B9"/>
    <w:rsid w:val="000D541F"/>
    <w:rsid w:val="000D6F6F"/>
    <w:rsid w:val="000D6F9B"/>
    <w:rsid w:val="000F387C"/>
    <w:rsid w:val="00103581"/>
    <w:rsid w:val="00106A95"/>
    <w:rsid w:val="00122342"/>
    <w:rsid w:val="00133381"/>
    <w:rsid w:val="0014335F"/>
    <w:rsid w:val="00160F44"/>
    <w:rsid w:val="00165B8B"/>
    <w:rsid w:val="00166E85"/>
    <w:rsid w:val="00177C24"/>
    <w:rsid w:val="00182454"/>
    <w:rsid w:val="00182B92"/>
    <w:rsid w:val="001840CE"/>
    <w:rsid w:val="00185D91"/>
    <w:rsid w:val="0019192C"/>
    <w:rsid w:val="001967A9"/>
    <w:rsid w:val="00196A17"/>
    <w:rsid w:val="00196D86"/>
    <w:rsid w:val="001A0A29"/>
    <w:rsid w:val="001A10C4"/>
    <w:rsid w:val="001A3943"/>
    <w:rsid w:val="001A4302"/>
    <w:rsid w:val="001A4C7C"/>
    <w:rsid w:val="001A68BC"/>
    <w:rsid w:val="001B06CA"/>
    <w:rsid w:val="001B07EB"/>
    <w:rsid w:val="001B25BE"/>
    <w:rsid w:val="001B401D"/>
    <w:rsid w:val="001B54D1"/>
    <w:rsid w:val="001B5540"/>
    <w:rsid w:val="001B7AF8"/>
    <w:rsid w:val="001C2E48"/>
    <w:rsid w:val="001D08AA"/>
    <w:rsid w:val="001D279B"/>
    <w:rsid w:val="001D289B"/>
    <w:rsid w:val="001E2546"/>
    <w:rsid w:val="001E6A41"/>
    <w:rsid w:val="001E7771"/>
    <w:rsid w:val="001F15FB"/>
    <w:rsid w:val="001F1FE8"/>
    <w:rsid w:val="001F47D1"/>
    <w:rsid w:val="001F5D88"/>
    <w:rsid w:val="002018EC"/>
    <w:rsid w:val="00206D6D"/>
    <w:rsid w:val="00215C7B"/>
    <w:rsid w:val="00217D38"/>
    <w:rsid w:val="00217E93"/>
    <w:rsid w:val="00223066"/>
    <w:rsid w:val="00230C50"/>
    <w:rsid w:val="002324A5"/>
    <w:rsid w:val="00232E17"/>
    <w:rsid w:val="00233E3E"/>
    <w:rsid w:val="00241CCE"/>
    <w:rsid w:val="002471FD"/>
    <w:rsid w:val="0025592F"/>
    <w:rsid w:val="00257357"/>
    <w:rsid w:val="00260EF4"/>
    <w:rsid w:val="00270313"/>
    <w:rsid w:val="00270A48"/>
    <w:rsid w:val="002839C4"/>
    <w:rsid w:val="00284851"/>
    <w:rsid w:val="002873FE"/>
    <w:rsid w:val="0028794B"/>
    <w:rsid w:val="00287FB0"/>
    <w:rsid w:val="002936A8"/>
    <w:rsid w:val="002A52AD"/>
    <w:rsid w:val="002A7DFB"/>
    <w:rsid w:val="002B24C0"/>
    <w:rsid w:val="002B499F"/>
    <w:rsid w:val="002C5ABA"/>
    <w:rsid w:val="002D0269"/>
    <w:rsid w:val="002D3ED5"/>
    <w:rsid w:val="002D7A8F"/>
    <w:rsid w:val="002E19EC"/>
    <w:rsid w:val="002E7FF2"/>
    <w:rsid w:val="002F2797"/>
    <w:rsid w:val="00302582"/>
    <w:rsid w:val="00305914"/>
    <w:rsid w:val="00314D65"/>
    <w:rsid w:val="003218DD"/>
    <w:rsid w:val="00322917"/>
    <w:rsid w:val="00322F2C"/>
    <w:rsid w:val="00335672"/>
    <w:rsid w:val="00337F44"/>
    <w:rsid w:val="003574A1"/>
    <w:rsid w:val="00362D5E"/>
    <w:rsid w:val="00363822"/>
    <w:rsid w:val="0036513F"/>
    <w:rsid w:val="003660A9"/>
    <w:rsid w:val="00367F4A"/>
    <w:rsid w:val="0037373F"/>
    <w:rsid w:val="00391EC6"/>
    <w:rsid w:val="003A0C61"/>
    <w:rsid w:val="003A2FB8"/>
    <w:rsid w:val="003A3C77"/>
    <w:rsid w:val="003A3CE2"/>
    <w:rsid w:val="003A67E5"/>
    <w:rsid w:val="003B6284"/>
    <w:rsid w:val="003B6B5A"/>
    <w:rsid w:val="003B7683"/>
    <w:rsid w:val="003C1DA1"/>
    <w:rsid w:val="003C35EF"/>
    <w:rsid w:val="003C5B7C"/>
    <w:rsid w:val="003C6F97"/>
    <w:rsid w:val="003D3EBB"/>
    <w:rsid w:val="003D7693"/>
    <w:rsid w:val="003E435F"/>
    <w:rsid w:val="003E6C8E"/>
    <w:rsid w:val="003F4878"/>
    <w:rsid w:val="003F6612"/>
    <w:rsid w:val="003F6BD9"/>
    <w:rsid w:val="004127B7"/>
    <w:rsid w:val="00412DFA"/>
    <w:rsid w:val="00414199"/>
    <w:rsid w:val="00417166"/>
    <w:rsid w:val="0041749E"/>
    <w:rsid w:val="004179CA"/>
    <w:rsid w:val="0042033C"/>
    <w:rsid w:val="004276E0"/>
    <w:rsid w:val="00434792"/>
    <w:rsid w:val="004364A5"/>
    <w:rsid w:val="00440887"/>
    <w:rsid w:val="00441E41"/>
    <w:rsid w:val="004511A3"/>
    <w:rsid w:val="004541D8"/>
    <w:rsid w:val="00460856"/>
    <w:rsid w:val="00461F03"/>
    <w:rsid w:val="00464CFC"/>
    <w:rsid w:val="0047124D"/>
    <w:rsid w:val="00480012"/>
    <w:rsid w:val="0048032B"/>
    <w:rsid w:val="004803AE"/>
    <w:rsid w:val="00482616"/>
    <w:rsid w:val="004856F8"/>
    <w:rsid w:val="00493E8D"/>
    <w:rsid w:val="00497750"/>
    <w:rsid w:val="004A3CF3"/>
    <w:rsid w:val="004A4462"/>
    <w:rsid w:val="004B2912"/>
    <w:rsid w:val="004B3E0E"/>
    <w:rsid w:val="004B4C03"/>
    <w:rsid w:val="004C0120"/>
    <w:rsid w:val="004C0CA2"/>
    <w:rsid w:val="004C2175"/>
    <w:rsid w:val="004C2181"/>
    <w:rsid w:val="004D1588"/>
    <w:rsid w:val="004D29BF"/>
    <w:rsid w:val="004E3263"/>
    <w:rsid w:val="004E6814"/>
    <w:rsid w:val="004F0D01"/>
    <w:rsid w:val="004F50BD"/>
    <w:rsid w:val="00503266"/>
    <w:rsid w:val="00505615"/>
    <w:rsid w:val="00512112"/>
    <w:rsid w:val="005209AB"/>
    <w:rsid w:val="00523323"/>
    <w:rsid w:val="005255CA"/>
    <w:rsid w:val="00527470"/>
    <w:rsid w:val="005319DA"/>
    <w:rsid w:val="00533B61"/>
    <w:rsid w:val="00535E7B"/>
    <w:rsid w:val="005405F1"/>
    <w:rsid w:val="005462EB"/>
    <w:rsid w:val="00551C8D"/>
    <w:rsid w:val="005522C7"/>
    <w:rsid w:val="00552EE8"/>
    <w:rsid w:val="00557947"/>
    <w:rsid w:val="005638F4"/>
    <w:rsid w:val="00570751"/>
    <w:rsid w:val="005707AB"/>
    <w:rsid w:val="00580861"/>
    <w:rsid w:val="005815F1"/>
    <w:rsid w:val="00587C58"/>
    <w:rsid w:val="005A23F7"/>
    <w:rsid w:val="005A488E"/>
    <w:rsid w:val="005A5036"/>
    <w:rsid w:val="005B09C6"/>
    <w:rsid w:val="005B1E66"/>
    <w:rsid w:val="005B4057"/>
    <w:rsid w:val="005B4649"/>
    <w:rsid w:val="005B52BA"/>
    <w:rsid w:val="005C12C7"/>
    <w:rsid w:val="005D12B9"/>
    <w:rsid w:val="005D295D"/>
    <w:rsid w:val="005D5F01"/>
    <w:rsid w:val="005E0166"/>
    <w:rsid w:val="005E155E"/>
    <w:rsid w:val="005E2D94"/>
    <w:rsid w:val="005F3438"/>
    <w:rsid w:val="005F7BC1"/>
    <w:rsid w:val="00600FFE"/>
    <w:rsid w:val="0060192B"/>
    <w:rsid w:val="00611DFB"/>
    <w:rsid w:val="00616719"/>
    <w:rsid w:val="006169A0"/>
    <w:rsid w:val="006260C7"/>
    <w:rsid w:val="0063573A"/>
    <w:rsid w:val="00635980"/>
    <w:rsid w:val="0064015E"/>
    <w:rsid w:val="0064044E"/>
    <w:rsid w:val="00640599"/>
    <w:rsid w:val="00640B15"/>
    <w:rsid w:val="006458B6"/>
    <w:rsid w:val="006601C6"/>
    <w:rsid w:val="0066773C"/>
    <w:rsid w:val="00684B64"/>
    <w:rsid w:val="00685C12"/>
    <w:rsid w:val="006879EE"/>
    <w:rsid w:val="00692C57"/>
    <w:rsid w:val="00693622"/>
    <w:rsid w:val="006978A1"/>
    <w:rsid w:val="006A0C1E"/>
    <w:rsid w:val="006A0E3F"/>
    <w:rsid w:val="006A64BA"/>
    <w:rsid w:val="006A6B1A"/>
    <w:rsid w:val="006B3872"/>
    <w:rsid w:val="006B4913"/>
    <w:rsid w:val="006B6BA1"/>
    <w:rsid w:val="006C1F28"/>
    <w:rsid w:val="006C3F6D"/>
    <w:rsid w:val="006D0936"/>
    <w:rsid w:val="006D2555"/>
    <w:rsid w:val="006E432D"/>
    <w:rsid w:val="006E5A5C"/>
    <w:rsid w:val="006F063A"/>
    <w:rsid w:val="007002ED"/>
    <w:rsid w:val="00703398"/>
    <w:rsid w:val="00706BE9"/>
    <w:rsid w:val="00710023"/>
    <w:rsid w:val="007122CB"/>
    <w:rsid w:val="007123DF"/>
    <w:rsid w:val="007123E4"/>
    <w:rsid w:val="00717BA7"/>
    <w:rsid w:val="0072142B"/>
    <w:rsid w:val="00726767"/>
    <w:rsid w:val="0073089A"/>
    <w:rsid w:val="0073340C"/>
    <w:rsid w:val="00741BC3"/>
    <w:rsid w:val="007441E6"/>
    <w:rsid w:val="00750AC1"/>
    <w:rsid w:val="0076237A"/>
    <w:rsid w:val="0076366B"/>
    <w:rsid w:val="007645E5"/>
    <w:rsid w:val="007737E8"/>
    <w:rsid w:val="00774D65"/>
    <w:rsid w:val="0077719C"/>
    <w:rsid w:val="007775F0"/>
    <w:rsid w:val="00781A88"/>
    <w:rsid w:val="00783ECB"/>
    <w:rsid w:val="0079026D"/>
    <w:rsid w:val="007905A8"/>
    <w:rsid w:val="00791860"/>
    <w:rsid w:val="007929C8"/>
    <w:rsid w:val="00792C5E"/>
    <w:rsid w:val="007930A8"/>
    <w:rsid w:val="00795FE4"/>
    <w:rsid w:val="007A0EDD"/>
    <w:rsid w:val="007A263E"/>
    <w:rsid w:val="007A45E8"/>
    <w:rsid w:val="007B2771"/>
    <w:rsid w:val="007B6715"/>
    <w:rsid w:val="007B6BBF"/>
    <w:rsid w:val="007C7B32"/>
    <w:rsid w:val="007D0D03"/>
    <w:rsid w:val="007D25C4"/>
    <w:rsid w:val="007D4192"/>
    <w:rsid w:val="007D569B"/>
    <w:rsid w:val="007E7C88"/>
    <w:rsid w:val="007F1A50"/>
    <w:rsid w:val="007F2F31"/>
    <w:rsid w:val="00801064"/>
    <w:rsid w:val="008135BE"/>
    <w:rsid w:val="00813DA8"/>
    <w:rsid w:val="008162C9"/>
    <w:rsid w:val="00816FFB"/>
    <w:rsid w:val="00817D3E"/>
    <w:rsid w:val="008226EE"/>
    <w:rsid w:val="008230A8"/>
    <w:rsid w:val="008329B8"/>
    <w:rsid w:val="0083485B"/>
    <w:rsid w:val="0084097E"/>
    <w:rsid w:val="00840A29"/>
    <w:rsid w:val="00841DF0"/>
    <w:rsid w:val="00842814"/>
    <w:rsid w:val="0084698E"/>
    <w:rsid w:val="00852024"/>
    <w:rsid w:val="00863113"/>
    <w:rsid w:val="008755E5"/>
    <w:rsid w:val="008811BF"/>
    <w:rsid w:val="008838EE"/>
    <w:rsid w:val="00883BDA"/>
    <w:rsid w:val="0088758C"/>
    <w:rsid w:val="008952A8"/>
    <w:rsid w:val="008A1C40"/>
    <w:rsid w:val="008A4C33"/>
    <w:rsid w:val="008A7744"/>
    <w:rsid w:val="008B06E5"/>
    <w:rsid w:val="008B4449"/>
    <w:rsid w:val="008B6BFB"/>
    <w:rsid w:val="008C04F2"/>
    <w:rsid w:val="008C29DE"/>
    <w:rsid w:val="008C5442"/>
    <w:rsid w:val="008D6C96"/>
    <w:rsid w:val="008E1467"/>
    <w:rsid w:val="008E4559"/>
    <w:rsid w:val="008E674F"/>
    <w:rsid w:val="008E7434"/>
    <w:rsid w:val="008E77C4"/>
    <w:rsid w:val="008F3AB0"/>
    <w:rsid w:val="008F476F"/>
    <w:rsid w:val="008F6BB1"/>
    <w:rsid w:val="009027FA"/>
    <w:rsid w:val="00902ABF"/>
    <w:rsid w:val="0090435F"/>
    <w:rsid w:val="00906538"/>
    <w:rsid w:val="009119F6"/>
    <w:rsid w:val="00913DA2"/>
    <w:rsid w:val="00914133"/>
    <w:rsid w:val="0091641E"/>
    <w:rsid w:val="009167C5"/>
    <w:rsid w:val="00916B31"/>
    <w:rsid w:val="00916B8B"/>
    <w:rsid w:val="00920816"/>
    <w:rsid w:val="00920A8A"/>
    <w:rsid w:val="009221C9"/>
    <w:rsid w:val="00943801"/>
    <w:rsid w:val="00946792"/>
    <w:rsid w:val="00946830"/>
    <w:rsid w:val="0095061B"/>
    <w:rsid w:val="00952B94"/>
    <w:rsid w:val="00954027"/>
    <w:rsid w:val="00966A19"/>
    <w:rsid w:val="00974712"/>
    <w:rsid w:val="009803B4"/>
    <w:rsid w:val="00981685"/>
    <w:rsid w:val="00985DD6"/>
    <w:rsid w:val="00995A94"/>
    <w:rsid w:val="009A3D42"/>
    <w:rsid w:val="009B3F33"/>
    <w:rsid w:val="009B7287"/>
    <w:rsid w:val="009B7521"/>
    <w:rsid w:val="009C1F79"/>
    <w:rsid w:val="009C48FF"/>
    <w:rsid w:val="009C6679"/>
    <w:rsid w:val="009D375B"/>
    <w:rsid w:val="009D478B"/>
    <w:rsid w:val="009D497B"/>
    <w:rsid w:val="009D7C1D"/>
    <w:rsid w:val="009E35F5"/>
    <w:rsid w:val="009E3AC6"/>
    <w:rsid w:val="009E3E61"/>
    <w:rsid w:val="009E524C"/>
    <w:rsid w:val="009E5C3F"/>
    <w:rsid w:val="009E74A2"/>
    <w:rsid w:val="009F4191"/>
    <w:rsid w:val="00A05687"/>
    <w:rsid w:val="00A10FB4"/>
    <w:rsid w:val="00A11ECA"/>
    <w:rsid w:val="00A15112"/>
    <w:rsid w:val="00A21C69"/>
    <w:rsid w:val="00A254FA"/>
    <w:rsid w:val="00A25ED5"/>
    <w:rsid w:val="00A26457"/>
    <w:rsid w:val="00A27F32"/>
    <w:rsid w:val="00A31AB3"/>
    <w:rsid w:val="00A369A0"/>
    <w:rsid w:val="00A40EE1"/>
    <w:rsid w:val="00A43A6E"/>
    <w:rsid w:val="00A43B9C"/>
    <w:rsid w:val="00A45639"/>
    <w:rsid w:val="00A46AC0"/>
    <w:rsid w:val="00A65B7D"/>
    <w:rsid w:val="00A674BE"/>
    <w:rsid w:val="00A7219D"/>
    <w:rsid w:val="00A724A5"/>
    <w:rsid w:val="00A73259"/>
    <w:rsid w:val="00A74705"/>
    <w:rsid w:val="00A77DC4"/>
    <w:rsid w:val="00A82B49"/>
    <w:rsid w:val="00A86A79"/>
    <w:rsid w:val="00A90050"/>
    <w:rsid w:val="00A93E7A"/>
    <w:rsid w:val="00AA0167"/>
    <w:rsid w:val="00AA05FD"/>
    <w:rsid w:val="00AA44BE"/>
    <w:rsid w:val="00AB50E5"/>
    <w:rsid w:val="00AB71F4"/>
    <w:rsid w:val="00AC370E"/>
    <w:rsid w:val="00AC6724"/>
    <w:rsid w:val="00AD1326"/>
    <w:rsid w:val="00AD7CB9"/>
    <w:rsid w:val="00AE1546"/>
    <w:rsid w:val="00AE5E83"/>
    <w:rsid w:val="00AF3EB8"/>
    <w:rsid w:val="00AF499C"/>
    <w:rsid w:val="00B00E4E"/>
    <w:rsid w:val="00B0213A"/>
    <w:rsid w:val="00B053FE"/>
    <w:rsid w:val="00B0683B"/>
    <w:rsid w:val="00B1121F"/>
    <w:rsid w:val="00B11388"/>
    <w:rsid w:val="00B166FD"/>
    <w:rsid w:val="00B27D92"/>
    <w:rsid w:val="00B310CD"/>
    <w:rsid w:val="00B35500"/>
    <w:rsid w:val="00B44B22"/>
    <w:rsid w:val="00B529F1"/>
    <w:rsid w:val="00B64A70"/>
    <w:rsid w:val="00B64E41"/>
    <w:rsid w:val="00B65E8C"/>
    <w:rsid w:val="00B65FC9"/>
    <w:rsid w:val="00B75991"/>
    <w:rsid w:val="00B77AC7"/>
    <w:rsid w:val="00B817AD"/>
    <w:rsid w:val="00B84777"/>
    <w:rsid w:val="00B95078"/>
    <w:rsid w:val="00BA55FD"/>
    <w:rsid w:val="00BB4572"/>
    <w:rsid w:val="00BC3CAA"/>
    <w:rsid w:val="00BC5C24"/>
    <w:rsid w:val="00BD27BB"/>
    <w:rsid w:val="00BE16F0"/>
    <w:rsid w:val="00BE5617"/>
    <w:rsid w:val="00BE75B2"/>
    <w:rsid w:val="00BF063E"/>
    <w:rsid w:val="00BF1AB4"/>
    <w:rsid w:val="00BF2754"/>
    <w:rsid w:val="00C027D8"/>
    <w:rsid w:val="00C10F43"/>
    <w:rsid w:val="00C118D5"/>
    <w:rsid w:val="00C129C4"/>
    <w:rsid w:val="00C15FC3"/>
    <w:rsid w:val="00C166F9"/>
    <w:rsid w:val="00C173FE"/>
    <w:rsid w:val="00C44AA7"/>
    <w:rsid w:val="00C46462"/>
    <w:rsid w:val="00C50C79"/>
    <w:rsid w:val="00C51C6D"/>
    <w:rsid w:val="00C53726"/>
    <w:rsid w:val="00C56EEA"/>
    <w:rsid w:val="00C60149"/>
    <w:rsid w:val="00C627E3"/>
    <w:rsid w:val="00C66BD4"/>
    <w:rsid w:val="00C730E2"/>
    <w:rsid w:val="00C74440"/>
    <w:rsid w:val="00C75B4B"/>
    <w:rsid w:val="00C77A3C"/>
    <w:rsid w:val="00C8234C"/>
    <w:rsid w:val="00C82637"/>
    <w:rsid w:val="00C83D2F"/>
    <w:rsid w:val="00C92DD4"/>
    <w:rsid w:val="00CA115B"/>
    <w:rsid w:val="00CA7186"/>
    <w:rsid w:val="00CB0681"/>
    <w:rsid w:val="00CC1919"/>
    <w:rsid w:val="00CC62E6"/>
    <w:rsid w:val="00CC63B9"/>
    <w:rsid w:val="00CC749F"/>
    <w:rsid w:val="00CD1EB0"/>
    <w:rsid w:val="00CD51C9"/>
    <w:rsid w:val="00CE3225"/>
    <w:rsid w:val="00CE4C43"/>
    <w:rsid w:val="00CE78C3"/>
    <w:rsid w:val="00CF0585"/>
    <w:rsid w:val="00CF0E77"/>
    <w:rsid w:val="00D032AA"/>
    <w:rsid w:val="00D04CDB"/>
    <w:rsid w:val="00D14738"/>
    <w:rsid w:val="00D15F3A"/>
    <w:rsid w:val="00D21D7E"/>
    <w:rsid w:val="00D34C6D"/>
    <w:rsid w:val="00D36DA4"/>
    <w:rsid w:val="00D42C75"/>
    <w:rsid w:val="00D43B85"/>
    <w:rsid w:val="00D46E1E"/>
    <w:rsid w:val="00D4745F"/>
    <w:rsid w:val="00D52CC7"/>
    <w:rsid w:val="00D56637"/>
    <w:rsid w:val="00D57F1F"/>
    <w:rsid w:val="00D62240"/>
    <w:rsid w:val="00D64337"/>
    <w:rsid w:val="00D67A23"/>
    <w:rsid w:val="00D77550"/>
    <w:rsid w:val="00D81744"/>
    <w:rsid w:val="00D8253B"/>
    <w:rsid w:val="00D84F0A"/>
    <w:rsid w:val="00D8509A"/>
    <w:rsid w:val="00DA4BAC"/>
    <w:rsid w:val="00DB121B"/>
    <w:rsid w:val="00DC2616"/>
    <w:rsid w:val="00DC35A5"/>
    <w:rsid w:val="00DC51FB"/>
    <w:rsid w:val="00DC7F5A"/>
    <w:rsid w:val="00DD6F6A"/>
    <w:rsid w:val="00DE087D"/>
    <w:rsid w:val="00DE2327"/>
    <w:rsid w:val="00DE2B22"/>
    <w:rsid w:val="00DE472A"/>
    <w:rsid w:val="00DE5F61"/>
    <w:rsid w:val="00DF5812"/>
    <w:rsid w:val="00DF715A"/>
    <w:rsid w:val="00E02D97"/>
    <w:rsid w:val="00E03911"/>
    <w:rsid w:val="00E06D21"/>
    <w:rsid w:val="00E071FB"/>
    <w:rsid w:val="00E13032"/>
    <w:rsid w:val="00E1494F"/>
    <w:rsid w:val="00E151DF"/>
    <w:rsid w:val="00E30A8C"/>
    <w:rsid w:val="00E3212A"/>
    <w:rsid w:val="00E362E7"/>
    <w:rsid w:val="00E37373"/>
    <w:rsid w:val="00E37E9D"/>
    <w:rsid w:val="00E410B9"/>
    <w:rsid w:val="00E46F5D"/>
    <w:rsid w:val="00E52627"/>
    <w:rsid w:val="00E5641C"/>
    <w:rsid w:val="00E61827"/>
    <w:rsid w:val="00E659FF"/>
    <w:rsid w:val="00E667B1"/>
    <w:rsid w:val="00E77581"/>
    <w:rsid w:val="00E8294C"/>
    <w:rsid w:val="00EA1568"/>
    <w:rsid w:val="00EA3179"/>
    <w:rsid w:val="00EB2F69"/>
    <w:rsid w:val="00EB46D9"/>
    <w:rsid w:val="00EC2E6F"/>
    <w:rsid w:val="00EC3B4E"/>
    <w:rsid w:val="00EC3EDF"/>
    <w:rsid w:val="00EC647C"/>
    <w:rsid w:val="00ED05E0"/>
    <w:rsid w:val="00EE2763"/>
    <w:rsid w:val="00EE6378"/>
    <w:rsid w:val="00EF3F21"/>
    <w:rsid w:val="00EF4BB5"/>
    <w:rsid w:val="00EF67EE"/>
    <w:rsid w:val="00F05106"/>
    <w:rsid w:val="00F1527E"/>
    <w:rsid w:val="00F33406"/>
    <w:rsid w:val="00F33CA0"/>
    <w:rsid w:val="00F33CB2"/>
    <w:rsid w:val="00F35246"/>
    <w:rsid w:val="00F353A4"/>
    <w:rsid w:val="00F36E53"/>
    <w:rsid w:val="00F41A32"/>
    <w:rsid w:val="00F43275"/>
    <w:rsid w:val="00F44E3F"/>
    <w:rsid w:val="00F52A8B"/>
    <w:rsid w:val="00F54EBE"/>
    <w:rsid w:val="00F5772B"/>
    <w:rsid w:val="00F60240"/>
    <w:rsid w:val="00F62411"/>
    <w:rsid w:val="00F63044"/>
    <w:rsid w:val="00F647D7"/>
    <w:rsid w:val="00F649C7"/>
    <w:rsid w:val="00F71042"/>
    <w:rsid w:val="00F71682"/>
    <w:rsid w:val="00F8313C"/>
    <w:rsid w:val="00F91DBD"/>
    <w:rsid w:val="00FB00A4"/>
    <w:rsid w:val="00FB4DB8"/>
    <w:rsid w:val="00FB54DF"/>
    <w:rsid w:val="00FB7092"/>
    <w:rsid w:val="00FC0295"/>
    <w:rsid w:val="00FC116F"/>
    <w:rsid w:val="00FC7C44"/>
    <w:rsid w:val="00FD1A17"/>
    <w:rsid w:val="00FD7785"/>
    <w:rsid w:val="00FD7AE4"/>
    <w:rsid w:val="00FF0620"/>
    <w:rsid w:val="00FF3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rules v:ext="edit">
        <o:r id="V:Rule1" type="callout" idref="#矩形标注 114"/>
      </o:rules>
    </o:shapelayout>
  </w:shapeDefaults>
  <w:decimalSymbol w:val="."/>
  <w:listSeparator w:val=","/>
  <w14:docId w14:val="3592C6FF"/>
  <w15:docId w15:val="{74C84374-A077-4035-86EE-5FFB81517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62E6"/>
    <w:pPr>
      <w:widowControl w:val="0"/>
      <w:adjustRightInd w:val="0"/>
      <w:snapToGrid w:val="0"/>
      <w:spacing w:line="360" w:lineRule="auto"/>
      <w:ind w:firstLineChars="200" w:firstLine="200"/>
      <w:jc w:val="both"/>
    </w:pPr>
    <w:rPr>
      <w:rFonts w:eastAsia="宋体"/>
      <w:sz w:val="24"/>
    </w:rPr>
  </w:style>
  <w:style w:type="paragraph" w:styleId="1">
    <w:name w:val="heading 1"/>
    <w:basedOn w:val="a"/>
    <w:next w:val="a"/>
    <w:link w:val="10"/>
    <w:uiPriority w:val="9"/>
    <w:qFormat/>
    <w:rsid w:val="00F1527E"/>
    <w:pPr>
      <w:keepNext/>
      <w:keepLines/>
      <w:ind w:firstLineChars="0" w:firstLine="0"/>
      <w:jc w:val="center"/>
      <w:outlineLvl w:val="0"/>
    </w:pPr>
    <w:rPr>
      <w:rFonts w:eastAsia="黑体"/>
      <w:bCs/>
      <w:kern w:val="44"/>
      <w:sz w:val="32"/>
      <w:szCs w:val="44"/>
    </w:rPr>
  </w:style>
  <w:style w:type="paragraph" w:styleId="2">
    <w:name w:val="heading 2"/>
    <w:basedOn w:val="a"/>
    <w:next w:val="a"/>
    <w:link w:val="20"/>
    <w:uiPriority w:val="9"/>
    <w:unhideWhenUsed/>
    <w:qFormat/>
    <w:rsid w:val="00AA44BE"/>
    <w:pPr>
      <w:keepNext/>
      <w:keepLines/>
      <w:ind w:firstLineChars="0" w:firstLine="0"/>
      <w:outlineLvl w:val="1"/>
    </w:pPr>
    <w:rPr>
      <w:rFonts w:asciiTheme="majorHAnsi" w:eastAsia="黑体" w:hAnsiTheme="majorHAnsi" w:cstheme="majorBidi"/>
      <w:b/>
      <w:bCs/>
      <w:sz w:val="30"/>
      <w:szCs w:val="32"/>
    </w:rPr>
  </w:style>
  <w:style w:type="paragraph" w:styleId="3">
    <w:name w:val="heading 3"/>
    <w:basedOn w:val="a"/>
    <w:next w:val="a"/>
    <w:link w:val="30"/>
    <w:uiPriority w:val="9"/>
    <w:unhideWhenUsed/>
    <w:qFormat/>
    <w:rsid w:val="00AA44BE"/>
    <w:pPr>
      <w:keepNext/>
      <w:keepLines/>
      <w:ind w:firstLineChars="0" w:firstLine="0"/>
      <w:outlineLvl w:val="2"/>
    </w:pPr>
    <w:rPr>
      <w:b/>
      <w:bCs/>
      <w:sz w:val="28"/>
      <w:szCs w:val="32"/>
    </w:rPr>
  </w:style>
  <w:style w:type="paragraph" w:styleId="4">
    <w:name w:val="heading 4"/>
    <w:basedOn w:val="a"/>
    <w:next w:val="a"/>
    <w:link w:val="40"/>
    <w:uiPriority w:val="9"/>
    <w:unhideWhenUsed/>
    <w:qFormat/>
    <w:rsid w:val="00F1527E"/>
    <w:pPr>
      <w:keepNext/>
      <w:keepLines/>
      <w:ind w:firstLineChars="0" w:firstLine="0"/>
      <w:outlineLvl w:val="3"/>
    </w:pPr>
    <w:rPr>
      <w:rFonts w:asciiTheme="majorHAnsi" w:hAnsiTheme="majorHAnsi" w:cstheme="majorBidi"/>
      <w:b/>
      <w:bCs/>
      <w:szCs w:val="28"/>
    </w:rPr>
  </w:style>
  <w:style w:type="paragraph" w:styleId="5">
    <w:name w:val="heading 5"/>
    <w:basedOn w:val="a"/>
    <w:next w:val="a"/>
    <w:link w:val="50"/>
    <w:uiPriority w:val="9"/>
    <w:unhideWhenUsed/>
    <w:qFormat/>
    <w:rsid w:val="00F1527E"/>
    <w:pPr>
      <w:keepNext/>
      <w:keepLines/>
      <w:ind w:firstLineChars="0" w:firstLine="0"/>
      <w:jc w:val="center"/>
      <w:outlineLvl w:val="4"/>
    </w:pPr>
    <w:rPr>
      <w:rFonts w:eastAsia="黑体"/>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4BE"/>
    <w:pPr>
      <w:pBdr>
        <w:bottom w:val="single" w:sz="6" w:space="1" w:color="auto"/>
      </w:pBdr>
      <w:tabs>
        <w:tab w:val="center" w:pos="4153"/>
        <w:tab w:val="right" w:pos="8306"/>
      </w:tabs>
      <w:jc w:val="center"/>
    </w:pPr>
    <w:rPr>
      <w:sz w:val="18"/>
      <w:szCs w:val="18"/>
    </w:rPr>
  </w:style>
  <w:style w:type="character" w:customStyle="1" w:styleId="a4">
    <w:name w:val="页眉 字符"/>
    <w:basedOn w:val="a0"/>
    <w:link w:val="a3"/>
    <w:uiPriority w:val="99"/>
    <w:rsid w:val="00AA44BE"/>
    <w:rPr>
      <w:sz w:val="18"/>
      <w:szCs w:val="18"/>
    </w:rPr>
  </w:style>
  <w:style w:type="paragraph" w:styleId="a5">
    <w:name w:val="footer"/>
    <w:basedOn w:val="a"/>
    <w:link w:val="a6"/>
    <w:uiPriority w:val="99"/>
    <w:unhideWhenUsed/>
    <w:rsid w:val="00AA44BE"/>
    <w:pPr>
      <w:tabs>
        <w:tab w:val="center" w:pos="4153"/>
        <w:tab w:val="right" w:pos="8306"/>
      </w:tabs>
      <w:jc w:val="left"/>
    </w:pPr>
    <w:rPr>
      <w:sz w:val="18"/>
      <w:szCs w:val="18"/>
    </w:rPr>
  </w:style>
  <w:style w:type="character" w:customStyle="1" w:styleId="a6">
    <w:name w:val="页脚 字符"/>
    <w:basedOn w:val="a0"/>
    <w:link w:val="a5"/>
    <w:uiPriority w:val="99"/>
    <w:rsid w:val="00AA44BE"/>
    <w:rPr>
      <w:sz w:val="18"/>
      <w:szCs w:val="18"/>
    </w:rPr>
  </w:style>
  <w:style w:type="character" w:customStyle="1" w:styleId="10">
    <w:name w:val="标题 1 字符"/>
    <w:basedOn w:val="a0"/>
    <w:link w:val="1"/>
    <w:uiPriority w:val="9"/>
    <w:rsid w:val="00F1527E"/>
    <w:rPr>
      <w:rFonts w:eastAsia="黑体"/>
      <w:bCs/>
      <w:kern w:val="44"/>
      <w:sz w:val="32"/>
      <w:szCs w:val="44"/>
    </w:rPr>
  </w:style>
  <w:style w:type="character" w:customStyle="1" w:styleId="20">
    <w:name w:val="标题 2 字符"/>
    <w:basedOn w:val="a0"/>
    <w:link w:val="2"/>
    <w:uiPriority w:val="9"/>
    <w:rsid w:val="00AA44BE"/>
    <w:rPr>
      <w:rFonts w:asciiTheme="majorHAnsi" w:eastAsia="黑体" w:hAnsiTheme="majorHAnsi" w:cstheme="majorBidi"/>
      <w:b/>
      <w:bCs/>
      <w:sz w:val="30"/>
      <w:szCs w:val="32"/>
    </w:rPr>
  </w:style>
  <w:style w:type="character" w:customStyle="1" w:styleId="30">
    <w:name w:val="标题 3 字符"/>
    <w:basedOn w:val="a0"/>
    <w:link w:val="3"/>
    <w:uiPriority w:val="9"/>
    <w:rsid w:val="00AA44BE"/>
    <w:rPr>
      <w:rFonts w:eastAsia="宋体"/>
      <w:b/>
      <w:bCs/>
      <w:sz w:val="28"/>
      <w:szCs w:val="32"/>
    </w:rPr>
  </w:style>
  <w:style w:type="character" w:customStyle="1" w:styleId="40">
    <w:name w:val="标题 4 字符"/>
    <w:basedOn w:val="a0"/>
    <w:link w:val="4"/>
    <w:uiPriority w:val="9"/>
    <w:rsid w:val="00F1527E"/>
    <w:rPr>
      <w:rFonts w:asciiTheme="majorHAnsi" w:eastAsia="宋体" w:hAnsiTheme="majorHAnsi" w:cstheme="majorBidi"/>
      <w:b/>
      <w:bCs/>
      <w:sz w:val="24"/>
      <w:szCs w:val="28"/>
    </w:rPr>
  </w:style>
  <w:style w:type="character" w:customStyle="1" w:styleId="50">
    <w:name w:val="标题 5 字符"/>
    <w:basedOn w:val="a0"/>
    <w:link w:val="5"/>
    <w:uiPriority w:val="9"/>
    <w:rsid w:val="00F1527E"/>
    <w:rPr>
      <w:rFonts w:eastAsia="黑体"/>
      <w:bCs/>
      <w:sz w:val="24"/>
      <w:szCs w:val="28"/>
    </w:rPr>
  </w:style>
  <w:style w:type="character" w:styleId="a7">
    <w:name w:val="annotation reference"/>
    <w:basedOn w:val="a0"/>
    <w:uiPriority w:val="99"/>
    <w:unhideWhenUsed/>
    <w:qFormat/>
    <w:rsid w:val="000D541F"/>
    <w:rPr>
      <w:sz w:val="21"/>
      <w:szCs w:val="21"/>
    </w:rPr>
  </w:style>
  <w:style w:type="paragraph" w:styleId="a8">
    <w:name w:val="annotation text"/>
    <w:basedOn w:val="a"/>
    <w:link w:val="a9"/>
    <w:uiPriority w:val="99"/>
    <w:semiHidden/>
    <w:unhideWhenUsed/>
    <w:rsid w:val="000D541F"/>
    <w:pPr>
      <w:jc w:val="left"/>
    </w:pPr>
  </w:style>
  <w:style w:type="character" w:customStyle="1" w:styleId="a9">
    <w:name w:val="批注文字 字符"/>
    <w:basedOn w:val="a0"/>
    <w:link w:val="a8"/>
    <w:uiPriority w:val="99"/>
    <w:semiHidden/>
    <w:rsid w:val="000D541F"/>
    <w:rPr>
      <w:rFonts w:eastAsia="宋体"/>
      <w:sz w:val="24"/>
    </w:rPr>
  </w:style>
  <w:style w:type="paragraph" w:styleId="aa">
    <w:name w:val="annotation subject"/>
    <w:basedOn w:val="a8"/>
    <w:next w:val="a8"/>
    <w:link w:val="ab"/>
    <w:uiPriority w:val="99"/>
    <w:semiHidden/>
    <w:unhideWhenUsed/>
    <w:rsid w:val="000D541F"/>
    <w:rPr>
      <w:b/>
      <w:bCs/>
    </w:rPr>
  </w:style>
  <w:style w:type="character" w:customStyle="1" w:styleId="ab">
    <w:name w:val="批注主题 字符"/>
    <w:basedOn w:val="a9"/>
    <w:link w:val="aa"/>
    <w:uiPriority w:val="99"/>
    <w:semiHidden/>
    <w:rsid w:val="000D541F"/>
    <w:rPr>
      <w:rFonts w:eastAsia="宋体"/>
      <w:b/>
      <w:bCs/>
      <w:sz w:val="24"/>
    </w:rPr>
  </w:style>
  <w:style w:type="paragraph" w:styleId="ac">
    <w:name w:val="Balloon Text"/>
    <w:basedOn w:val="a"/>
    <w:link w:val="ad"/>
    <w:uiPriority w:val="99"/>
    <w:semiHidden/>
    <w:unhideWhenUsed/>
    <w:rsid w:val="000D541F"/>
    <w:pPr>
      <w:spacing w:line="240" w:lineRule="auto"/>
    </w:pPr>
    <w:rPr>
      <w:sz w:val="18"/>
      <w:szCs w:val="18"/>
    </w:rPr>
  </w:style>
  <w:style w:type="character" w:customStyle="1" w:styleId="ad">
    <w:name w:val="批注框文本 字符"/>
    <w:basedOn w:val="a0"/>
    <w:link w:val="ac"/>
    <w:uiPriority w:val="99"/>
    <w:semiHidden/>
    <w:rsid w:val="000D541F"/>
    <w:rPr>
      <w:rFonts w:eastAsia="宋体"/>
      <w:sz w:val="18"/>
      <w:szCs w:val="18"/>
    </w:rPr>
  </w:style>
  <w:style w:type="paragraph" w:customStyle="1" w:styleId="ae">
    <w:name w:val="表头"/>
    <w:basedOn w:val="a"/>
    <w:next w:val="a"/>
    <w:link w:val="Char"/>
    <w:qFormat/>
    <w:rsid w:val="006B6BA1"/>
    <w:pPr>
      <w:spacing w:beforeLines="50" w:line="240" w:lineRule="auto"/>
      <w:ind w:firstLineChars="0" w:firstLine="0"/>
      <w:jc w:val="center"/>
    </w:pPr>
    <w:rPr>
      <w:rFonts w:ascii="Times New Roman" w:hAnsi="Times New Roman" w:cs="Times New Roman"/>
      <w:noProof/>
      <w:spacing w:val="20"/>
      <w:kern w:val="0"/>
      <w:sz w:val="28"/>
    </w:rPr>
  </w:style>
  <w:style w:type="paragraph" w:styleId="21">
    <w:name w:val="Body Text Indent 2"/>
    <w:basedOn w:val="a"/>
    <w:link w:val="22"/>
    <w:rsid w:val="00EC647C"/>
    <w:pPr>
      <w:spacing w:after="120" w:line="480" w:lineRule="auto"/>
      <w:ind w:leftChars="200" w:left="420" w:firstLineChars="0" w:firstLine="0"/>
    </w:pPr>
    <w:rPr>
      <w:rFonts w:ascii="Times New Roman" w:hAnsi="Times New Roman" w:cs="Times New Roman"/>
      <w:sz w:val="21"/>
      <w:szCs w:val="24"/>
    </w:rPr>
  </w:style>
  <w:style w:type="character" w:customStyle="1" w:styleId="22">
    <w:name w:val="正文文本缩进 2 字符"/>
    <w:basedOn w:val="a0"/>
    <w:link w:val="21"/>
    <w:rsid w:val="00EC647C"/>
    <w:rPr>
      <w:rFonts w:ascii="Times New Roman" w:eastAsia="宋体" w:hAnsi="Times New Roman" w:cs="Times New Roman"/>
      <w:szCs w:val="24"/>
    </w:rPr>
  </w:style>
  <w:style w:type="paragraph" w:customStyle="1" w:styleId="af">
    <w:name w:val="表格文字"/>
    <w:basedOn w:val="a"/>
    <w:next w:val="a"/>
    <w:link w:val="Char0"/>
    <w:rsid w:val="00FB7092"/>
    <w:pPr>
      <w:spacing w:beforeLines="30" w:afterLines="30" w:line="240" w:lineRule="auto"/>
      <w:ind w:firstLineChars="0" w:firstLine="0"/>
      <w:jc w:val="center"/>
    </w:pPr>
    <w:rPr>
      <w:rFonts w:ascii="Times New Roman" w:hAnsi="Times New Roman" w:cs="Times New Roman"/>
      <w:noProof/>
      <w:spacing w:val="10"/>
      <w:kern w:val="0"/>
      <w:sz w:val="21"/>
    </w:rPr>
  </w:style>
  <w:style w:type="character" w:customStyle="1" w:styleId="Char0">
    <w:name w:val="表格文字 Char"/>
    <w:link w:val="af"/>
    <w:rsid w:val="00FB7092"/>
    <w:rPr>
      <w:rFonts w:ascii="Times New Roman" w:eastAsia="宋体" w:hAnsi="Times New Roman" w:cs="Times New Roman"/>
      <w:noProof/>
      <w:spacing w:val="10"/>
      <w:kern w:val="0"/>
    </w:rPr>
  </w:style>
  <w:style w:type="paragraph" w:styleId="af0">
    <w:name w:val="Plain Text"/>
    <w:aliases w:val=" Char Char Char Char Char Char Char Char Char Char,普通文字,普通文字 Char,纯文本 Char,纯文本1,普通文字1, Char1,普通文字 Char Char Char Char Char Char Char Char Char Char Char Char Char1,Char1,普通文字 Char Char Char Char Char Char Char Char Char Char Char Char Char2 Char,文字缩"/>
    <w:basedOn w:val="a"/>
    <w:link w:val="11"/>
    <w:qFormat/>
    <w:rsid w:val="007A45E8"/>
    <w:pPr>
      <w:spacing w:line="240" w:lineRule="auto"/>
      <w:ind w:firstLineChars="0" w:firstLine="0"/>
    </w:pPr>
    <w:rPr>
      <w:rFonts w:ascii="宋体" w:hAnsi="Courier New" w:cs="Courier New"/>
      <w:sz w:val="21"/>
    </w:rPr>
  </w:style>
  <w:style w:type="character" w:customStyle="1" w:styleId="af1">
    <w:name w:val="纯文本 字符"/>
    <w:basedOn w:val="a0"/>
    <w:uiPriority w:val="99"/>
    <w:qFormat/>
    <w:rsid w:val="007A45E8"/>
    <w:rPr>
      <w:rFonts w:asciiTheme="minorEastAsia" w:hAnsi="Courier New" w:cs="Courier New"/>
      <w:sz w:val="24"/>
    </w:rPr>
  </w:style>
  <w:style w:type="character" w:customStyle="1" w:styleId="11">
    <w:name w:val="纯文本 字符1"/>
    <w:aliases w:val=" Char Char Char Char Char Char Char Char Char Char 字符,普通文字 字符,普通文字 Char 字符,纯文本 Char 字符,纯文本1 字符,普通文字1 字符, Char1 字符,普通文字 Char Char Char Char Char Char Char Char Char Char Char Char Char1 字符,Char1 字符,文字缩 字符"/>
    <w:link w:val="af0"/>
    <w:rsid w:val="007A45E8"/>
    <w:rPr>
      <w:rFonts w:ascii="宋体" w:eastAsia="宋体" w:hAnsi="Courier New" w:cs="Courier New"/>
    </w:rPr>
  </w:style>
  <w:style w:type="table" w:styleId="af2">
    <w:name w:val="Table Grid"/>
    <w:basedOn w:val="a1"/>
    <w:uiPriority w:val="39"/>
    <w:rsid w:val="000573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ud1">
    <w:name w:val="mud1"/>
    <w:rsid w:val="00913DA2"/>
    <w:rPr>
      <w:sz w:val="18"/>
      <w:szCs w:val="18"/>
    </w:rPr>
  </w:style>
  <w:style w:type="paragraph" w:styleId="af3">
    <w:name w:val="List Paragraph"/>
    <w:basedOn w:val="a"/>
    <w:uiPriority w:val="34"/>
    <w:qFormat/>
    <w:rsid w:val="00F33CB2"/>
    <w:pPr>
      <w:ind w:firstLine="420"/>
    </w:pPr>
  </w:style>
  <w:style w:type="paragraph" w:styleId="af4">
    <w:name w:val="Normal Indent"/>
    <w:aliases w:val="正文缩进 Char1,正文缩进 Char Char,正文缩进 Char,正文缩进 Char1 Char,正文缩进 Char Char Char,正文缩进 Char1 Char Char Char,正文（首行缩进两字） Char1 Char Char Char Char,正文（首行缩进两字） Char Char1 Char Char Char Char,s4 Char,正文非,段1,Body Text(ch),ALT+Z,四号,正文不缩进,特点,表正文,正文非缩进,s4,缩进,段落正文缩进,图"/>
    <w:basedOn w:val="a"/>
    <w:link w:val="af5"/>
    <w:rsid w:val="008A7744"/>
    <w:pPr>
      <w:spacing w:line="240" w:lineRule="auto"/>
      <w:ind w:firstLine="420"/>
    </w:pPr>
    <w:rPr>
      <w:rFonts w:ascii="Times New Roman" w:hAnsi="Times New Roman" w:cs="Times New Roman"/>
      <w:sz w:val="21"/>
      <w:szCs w:val="20"/>
    </w:rPr>
  </w:style>
  <w:style w:type="character" w:customStyle="1" w:styleId="af5">
    <w:name w:val="正文缩进 字符"/>
    <w:aliases w:val="正文缩进 Char1 字符,正文缩进 Char Char 字符,正文缩进 Char 字符,正文缩进 Char1 Char 字符,正文缩进 Char Char Char 字符,正文缩进 Char1 Char Char Char 字符,正文（首行缩进两字） Char1 Char Char Char Char 字符,正文（首行缩进两字） Char Char1 Char Char Char Char 字符,s4 Char 字符,正文非 字符,段1 字符,Body Text(ch) 字符"/>
    <w:link w:val="af4"/>
    <w:rsid w:val="008A7744"/>
    <w:rPr>
      <w:rFonts w:ascii="Times New Roman" w:eastAsia="宋体" w:hAnsi="Times New Roman" w:cs="Times New Roman"/>
      <w:szCs w:val="20"/>
    </w:rPr>
  </w:style>
  <w:style w:type="character" w:styleId="af6">
    <w:name w:val="Strong"/>
    <w:qFormat/>
    <w:rsid w:val="005E2D94"/>
    <w:rPr>
      <w:b/>
      <w:bCs/>
    </w:rPr>
  </w:style>
  <w:style w:type="paragraph" w:styleId="af7">
    <w:name w:val="Body Text Indent"/>
    <w:basedOn w:val="a"/>
    <w:link w:val="af8"/>
    <w:uiPriority w:val="99"/>
    <w:semiHidden/>
    <w:unhideWhenUsed/>
    <w:rsid w:val="00F5772B"/>
    <w:pPr>
      <w:spacing w:after="120"/>
      <w:ind w:leftChars="200" w:left="420"/>
    </w:pPr>
  </w:style>
  <w:style w:type="character" w:customStyle="1" w:styleId="af8">
    <w:name w:val="正文文本缩进 字符"/>
    <w:basedOn w:val="a0"/>
    <w:link w:val="af7"/>
    <w:uiPriority w:val="99"/>
    <w:semiHidden/>
    <w:rsid w:val="00F5772B"/>
    <w:rPr>
      <w:rFonts w:eastAsia="宋体"/>
      <w:sz w:val="24"/>
    </w:rPr>
  </w:style>
  <w:style w:type="character" w:styleId="af9">
    <w:name w:val="Emphasis"/>
    <w:basedOn w:val="a0"/>
    <w:uiPriority w:val="20"/>
    <w:qFormat/>
    <w:rsid w:val="00A05687"/>
    <w:rPr>
      <w:i/>
      <w:iCs/>
    </w:rPr>
  </w:style>
  <w:style w:type="character" w:customStyle="1" w:styleId="3Char">
    <w:name w:val="标题3 Char"/>
    <w:link w:val="31"/>
    <w:locked/>
    <w:rsid w:val="007775F0"/>
    <w:rPr>
      <w:rFonts w:ascii="黑体" w:eastAsia="黑体" w:hAnsi="黑体"/>
      <w:b/>
      <w:sz w:val="24"/>
      <w:szCs w:val="24"/>
    </w:rPr>
  </w:style>
  <w:style w:type="paragraph" w:customStyle="1" w:styleId="31">
    <w:name w:val="标题3"/>
    <w:basedOn w:val="a"/>
    <w:link w:val="3Char"/>
    <w:rsid w:val="007775F0"/>
    <w:pPr>
      <w:ind w:firstLineChars="0" w:firstLine="0"/>
    </w:pPr>
    <w:rPr>
      <w:rFonts w:ascii="黑体" w:eastAsia="黑体" w:hAnsi="黑体"/>
      <w:b/>
      <w:szCs w:val="24"/>
    </w:rPr>
  </w:style>
  <w:style w:type="character" w:customStyle="1" w:styleId="Char">
    <w:name w:val="表头 Char"/>
    <w:link w:val="ae"/>
    <w:rsid w:val="005C12C7"/>
    <w:rPr>
      <w:rFonts w:ascii="Times New Roman" w:eastAsia="宋体" w:hAnsi="Times New Roman" w:cs="Times New Roman"/>
      <w:noProof/>
      <w:spacing w:val="20"/>
      <w:kern w:val="0"/>
      <w:sz w:val="28"/>
    </w:rPr>
  </w:style>
  <w:style w:type="paragraph" w:customStyle="1" w:styleId="afa">
    <w:name w:val="三级"/>
    <w:basedOn w:val="a"/>
    <w:link w:val="Char1"/>
    <w:rsid w:val="005C12C7"/>
    <w:pPr>
      <w:ind w:firstLineChars="0" w:firstLine="0"/>
      <w:outlineLvl w:val="2"/>
    </w:pPr>
    <w:rPr>
      <w:rFonts w:ascii="Times New Roman" w:eastAsia="黑体" w:hAnsi="Times New Roman" w:cs="Times New Roman"/>
      <w:kern w:val="0"/>
      <w:sz w:val="28"/>
      <w:szCs w:val="28"/>
    </w:rPr>
  </w:style>
  <w:style w:type="character" w:customStyle="1" w:styleId="Char1">
    <w:name w:val="三级 Char"/>
    <w:link w:val="afa"/>
    <w:rsid w:val="005C12C7"/>
    <w:rPr>
      <w:rFonts w:ascii="Times New Roman" w:eastAsia="黑体" w:hAnsi="Times New Roman" w:cs="Times New Roman"/>
      <w:kern w:val="0"/>
      <w:sz w:val="28"/>
      <w:szCs w:val="28"/>
    </w:rPr>
  </w:style>
  <w:style w:type="paragraph" w:customStyle="1" w:styleId="12">
    <w:name w:val="1、正文"/>
    <w:basedOn w:val="a"/>
    <w:link w:val="1Char"/>
    <w:qFormat/>
    <w:rsid w:val="005D295D"/>
    <w:rPr>
      <w:rFonts w:ascii="Times New Roman" w:hAnsi="Times New Roman" w:cs="Times New Roman"/>
      <w:szCs w:val="28"/>
      <w:lang w:val="x-none" w:eastAsia="x-none"/>
    </w:rPr>
  </w:style>
  <w:style w:type="character" w:customStyle="1" w:styleId="1Char">
    <w:name w:val="1、正文 Char"/>
    <w:link w:val="12"/>
    <w:qFormat/>
    <w:rsid w:val="005D295D"/>
    <w:rPr>
      <w:rFonts w:ascii="Times New Roman" w:eastAsia="宋体" w:hAnsi="Times New Roman" w:cs="Times New Roman"/>
      <w:sz w:val="24"/>
      <w:szCs w:val="28"/>
      <w:lang w:val="x-none" w:eastAsia="x-none"/>
    </w:rPr>
  </w:style>
  <w:style w:type="paragraph" w:customStyle="1" w:styleId="afb">
    <w:name w:val="表格标题样式"/>
    <w:basedOn w:val="5"/>
    <w:link w:val="afc"/>
    <w:qFormat/>
    <w:rsid w:val="00914133"/>
    <w:pPr>
      <w:keepNext w:val="0"/>
      <w:keepLines w:val="0"/>
      <w:outlineLvl w:val="9"/>
    </w:pPr>
    <w:rPr>
      <w:rFonts w:ascii="Times New Roman" w:hAnsi="Times New Roman" w:cs="Times New Roman"/>
      <w:bCs w:val="0"/>
      <w:snapToGrid w:val="0"/>
      <w:kern w:val="0"/>
      <w:szCs w:val="24"/>
      <w:lang w:val="x-none" w:eastAsia="x-none"/>
    </w:rPr>
  </w:style>
  <w:style w:type="character" w:customStyle="1" w:styleId="afc">
    <w:name w:val="表格标题样式 字符"/>
    <w:link w:val="afb"/>
    <w:rsid w:val="00914133"/>
    <w:rPr>
      <w:rFonts w:ascii="Times New Roman" w:eastAsia="黑体" w:hAnsi="Times New Roman" w:cs="Times New Roman"/>
      <w:snapToGrid w:val="0"/>
      <w:kern w:val="0"/>
      <w:sz w:val="24"/>
      <w:szCs w:val="24"/>
      <w:lang w:val="x-none" w:eastAsia="x-none"/>
    </w:rPr>
  </w:style>
  <w:style w:type="character" w:customStyle="1" w:styleId="DefaultChar">
    <w:name w:val="Default Char"/>
    <w:link w:val="Default"/>
    <w:locked/>
    <w:rsid w:val="003C6F97"/>
    <w:rPr>
      <w:rFonts w:ascii="宋体" w:hAnsi="宋体" w:cs="宋体"/>
      <w:color w:val="000000"/>
      <w:sz w:val="24"/>
      <w:szCs w:val="24"/>
    </w:rPr>
  </w:style>
  <w:style w:type="paragraph" w:customStyle="1" w:styleId="Default">
    <w:name w:val="Default"/>
    <w:link w:val="DefaultChar"/>
    <w:rsid w:val="003C6F97"/>
    <w:pPr>
      <w:widowControl w:val="0"/>
      <w:autoSpaceDE w:val="0"/>
      <w:autoSpaceDN w:val="0"/>
      <w:adjustRightInd w:val="0"/>
    </w:pPr>
    <w:rPr>
      <w:rFonts w:ascii="宋体" w:hAnsi="宋体" w:cs="宋体"/>
      <w:color w:val="000000"/>
      <w:sz w:val="24"/>
      <w:szCs w:val="24"/>
    </w:rPr>
  </w:style>
  <w:style w:type="paragraph" w:styleId="afd">
    <w:name w:val="Title"/>
    <w:aliases w:val="JX12磅,LN标题一"/>
    <w:basedOn w:val="a"/>
    <w:next w:val="a"/>
    <w:link w:val="afe"/>
    <w:qFormat/>
    <w:rsid w:val="00D77550"/>
    <w:pPr>
      <w:spacing w:line="240" w:lineRule="exact"/>
      <w:ind w:firstLineChars="0" w:firstLine="0"/>
      <w:jc w:val="center"/>
    </w:pPr>
    <w:rPr>
      <w:rFonts w:ascii="等线 Light" w:eastAsia="黑体" w:hAnsi="等线 Light" w:cs="Times New Roman"/>
      <w:bCs/>
      <w:sz w:val="21"/>
      <w:szCs w:val="32"/>
      <w:lang w:val="x-none" w:eastAsia="x-none"/>
    </w:rPr>
  </w:style>
  <w:style w:type="character" w:customStyle="1" w:styleId="afe">
    <w:name w:val="标题 字符"/>
    <w:aliases w:val="JX12磅 字符,LN标题一 字符"/>
    <w:basedOn w:val="a0"/>
    <w:link w:val="afd"/>
    <w:rsid w:val="00D77550"/>
    <w:rPr>
      <w:rFonts w:ascii="等线 Light" w:eastAsia="黑体" w:hAnsi="等线 Light" w:cs="Times New Roman"/>
      <w:bCs/>
      <w:szCs w:val="32"/>
      <w:lang w:val="x-none" w:eastAsia="x-none"/>
    </w:rPr>
  </w:style>
  <w:style w:type="paragraph" w:customStyle="1" w:styleId="JX">
    <w:name w:val="JX表头图号"/>
    <w:basedOn w:val="a"/>
    <w:link w:val="JX0"/>
    <w:qFormat/>
    <w:rsid w:val="00D77550"/>
    <w:pPr>
      <w:adjustRightInd/>
      <w:ind w:firstLineChars="0" w:firstLine="0"/>
      <w:jc w:val="center"/>
    </w:pPr>
    <w:rPr>
      <w:rFonts w:ascii="Times New Roman" w:eastAsia="黑体" w:hAnsi="Times New Roman" w:cs="Times New Roman"/>
      <w:sz w:val="21"/>
      <w:szCs w:val="20"/>
      <w:lang w:val="x-none" w:eastAsia="x-none"/>
    </w:rPr>
  </w:style>
  <w:style w:type="character" w:customStyle="1" w:styleId="JX0">
    <w:name w:val="JX表头图号 字符"/>
    <w:link w:val="JX"/>
    <w:rsid w:val="00D77550"/>
    <w:rPr>
      <w:rFonts w:ascii="Times New Roman" w:eastAsia="黑体" w:hAnsi="Times New Roman" w:cs="Times New Roman"/>
      <w:szCs w:val="20"/>
      <w:lang w:val="x-none" w:eastAsia="x-none"/>
    </w:rPr>
  </w:style>
  <w:style w:type="character" w:customStyle="1" w:styleId="aff">
    <w:name w:val="表内多行 字符"/>
    <w:basedOn w:val="a0"/>
    <w:link w:val="aff0"/>
    <w:uiPriority w:val="4"/>
    <w:locked/>
    <w:rsid w:val="007122CB"/>
    <w:rPr>
      <w:rFonts w:ascii="Times New Roman" w:eastAsia="宋体" w:hAnsi="Times New Roman" w:cs="Times New Roman"/>
      <w:kern w:val="0"/>
    </w:rPr>
  </w:style>
  <w:style w:type="paragraph" w:customStyle="1" w:styleId="aff0">
    <w:name w:val="表内多行"/>
    <w:basedOn w:val="a"/>
    <w:link w:val="aff"/>
    <w:uiPriority w:val="4"/>
    <w:qFormat/>
    <w:rsid w:val="007122CB"/>
    <w:pPr>
      <w:topLinePunct/>
      <w:autoSpaceDE w:val="0"/>
      <w:autoSpaceDN w:val="0"/>
      <w:spacing w:line="240" w:lineRule="auto"/>
      <w:ind w:firstLineChars="0" w:firstLine="0"/>
      <w:jc w:val="left"/>
    </w:pPr>
    <w:rPr>
      <w:rFonts w:ascii="Times New Roman" w:hAnsi="Times New Roman" w:cs="Times New Roman"/>
      <w:kern w:val="0"/>
      <w:sz w:val="21"/>
    </w:rPr>
  </w:style>
  <w:style w:type="paragraph" w:customStyle="1" w:styleId="aff1">
    <w:name w:val="表内单行"/>
    <w:basedOn w:val="a"/>
    <w:uiPriority w:val="3"/>
    <w:qFormat/>
    <w:rsid w:val="007122CB"/>
    <w:pPr>
      <w:topLinePunct/>
      <w:autoSpaceDE w:val="0"/>
      <w:autoSpaceDN w:val="0"/>
      <w:spacing w:line="240" w:lineRule="auto"/>
      <w:ind w:firstLineChars="0" w:firstLine="0"/>
      <w:jc w:val="center"/>
    </w:pPr>
    <w:rPr>
      <w:rFonts w:ascii="Times New Roman" w:hAnsi="Times New Roman"/>
      <w:kern w:val="0"/>
      <w:sz w:val="21"/>
    </w:rPr>
  </w:style>
  <w:style w:type="table" w:customStyle="1" w:styleId="aff2">
    <w:name w:val="金熙表格"/>
    <w:basedOn w:val="a1"/>
    <w:uiPriority w:val="99"/>
    <w:rsid w:val="007122CB"/>
    <w:tblPr>
      <w:tblInd w:w="0" w:type="nil"/>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Pr>
    <w:tcPr>
      <w:vAlign w:val="center"/>
    </w:tcPr>
  </w:style>
  <w:style w:type="paragraph" w:styleId="TOC">
    <w:name w:val="TOC Heading"/>
    <w:aliases w:val="表图题,TOC 标题，表图题,JX目录"/>
    <w:next w:val="a"/>
    <w:uiPriority w:val="2"/>
    <w:semiHidden/>
    <w:unhideWhenUsed/>
    <w:qFormat/>
    <w:rsid w:val="007122CB"/>
    <w:pPr>
      <w:topLinePunct/>
      <w:autoSpaceDE w:val="0"/>
      <w:autoSpaceDN w:val="0"/>
      <w:adjustRightInd w:val="0"/>
      <w:snapToGrid w:val="0"/>
      <w:spacing w:line="360" w:lineRule="auto"/>
      <w:jc w:val="center"/>
    </w:pPr>
    <w:rPr>
      <w:rFonts w:ascii="Times New Roman" w:eastAsia="黑体" w:hAnsi="Times New Roman"/>
      <w:bCs/>
      <w:kern w:val="44"/>
      <w:sz w:val="24"/>
      <w:szCs w:val="44"/>
    </w:rPr>
  </w:style>
  <w:style w:type="paragraph" w:customStyle="1" w:styleId="120">
    <w:name w:val="12磅空行"/>
    <w:basedOn w:val="a"/>
    <w:next w:val="a"/>
    <w:link w:val="121"/>
    <w:uiPriority w:val="5"/>
    <w:qFormat/>
    <w:rsid w:val="001B07EB"/>
    <w:pPr>
      <w:topLinePunct/>
      <w:autoSpaceDE w:val="0"/>
      <w:autoSpaceDN w:val="0"/>
      <w:spacing w:line="240" w:lineRule="exact"/>
      <w:ind w:firstLineChars="0" w:firstLine="0"/>
    </w:pPr>
    <w:rPr>
      <w:rFonts w:ascii="Times New Roman" w:hAnsi="Times New Roman"/>
      <w:kern w:val="0"/>
    </w:rPr>
  </w:style>
  <w:style w:type="character" w:customStyle="1" w:styleId="121">
    <w:name w:val="12磅空行 字符"/>
    <w:basedOn w:val="a0"/>
    <w:link w:val="120"/>
    <w:uiPriority w:val="5"/>
    <w:locked/>
    <w:rsid w:val="001B07EB"/>
    <w:rPr>
      <w:rFonts w:ascii="Times New Roman" w:eastAsia="宋体" w:hAnsi="Times New Roman"/>
      <w:kern w:val="0"/>
      <w:sz w:val="24"/>
    </w:rPr>
  </w:style>
  <w:style w:type="paragraph" w:styleId="aff3">
    <w:name w:val="caption"/>
    <w:basedOn w:val="a"/>
    <w:next w:val="a"/>
    <w:unhideWhenUsed/>
    <w:qFormat/>
    <w:rsid w:val="00EF4BB5"/>
    <w:pPr>
      <w:ind w:firstLineChars="0" w:firstLine="0"/>
      <w:jc w:val="center"/>
    </w:pPr>
    <w:rPr>
      <w:rFonts w:ascii="Times New Roman" w:eastAsia="黑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32668">
      <w:bodyDiv w:val="1"/>
      <w:marLeft w:val="0"/>
      <w:marRight w:val="0"/>
      <w:marTop w:val="0"/>
      <w:marBottom w:val="0"/>
      <w:divBdr>
        <w:top w:val="none" w:sz="0" w:space="0" w:color="auto"/>
        <w:left w:val="none" w:sz="0" w:space="0" w:color="auto"/>
        <w:bottom w:val="none" w:sz="0" w:space="0" w:color="auto"/>
        <w:right w:val="none" w:sz="0" w:space="0" w:color="auto"/>
      </w:divBdr>
    </w:div>
    <w:div w:id="1018459916">
      <w:bodyDiv w:val="1"/>
      <w:marLeft w:val="0"/>
      <w:marRight w:val="0"/>
      <w:marTop w:val="0"/>
      <w:marBottom w:val="0"/>
      <w:divBdr>
        <w:top w:val="none" w:sz="0" w:space="0" w:color="auto"/>
        <w:left w:val="none" w:sz="0" w:space="0" w:color="auto"/>
        <w:bottom w:val="none" w:sz="0" w:space="0" w:color="auto"/>
        <w:right w:val="none" w:sz="0" w:space="0" w:color="auto"/>
      </w:divBdr>
    </w:div>
    <w:div w:id="1079210831">
      <w:bodyDiv w:val="1"/>
      <w:marLeft w:val="0"/>
      <w:marRight w:val="0"/>
      <w:marTop w:val="0"/>
      <w:marBottom w:val="0"/>
      <w:divBdr>
        <w:top w:val="none" w:sz="0" w:space="0" w:color="auto"/>
        <w:left w:val="none" w:sz="0" w:space="0" w:color="auto"/>
        <w:bottom w:val="none" w:sz="0" w:space="0" w:color="auto"/>
        <w:right w:val="none" w:sz="0" w:space="0" w:color="auto"/>
      </w:divBdr>
    </w:div>
    <w:div w:id="1095977857">
      <w:bodyDiv w:val="1"/>
      <w:marLeft w:val="0"/>
      <w:marRight w:val="0"/>
      <w:marTop w:val="0"/>
      <w:marBottom w:val="0"/>
      <w:divBdr>
        <w:top w:val="none" w:sz="0" w:space="0" w:color="auto"/>
        <w:left w:val="none" w:sz="0" w:space="0" w:color="auto"/>
        <w:bottom w:val="none" w:sz="0" w:space="0" w:color="auto"/>
        <w:right w:val="none" w:sz="0" w:space="0" w:color="auto"/>
      </w:divBdr>
    </w:div>
    <w:div w:id="1241524766">
      <w:bodyDiv w:val="1"/>
      <w:marLeft w:val="0"/>
      <w:marRight w:val="0"/>
      <w:marTop w:val="0"/>
      <w:marBottom w:val="0"/>
      <w:divBdr>
        <w:top w:val="none" w:sz="0" w:space="0" w:color="auto"/>
        <w:left w:val="none" w:sz="0" w:space="0" w:color="auto"/>
        <w:bottom w:val="none" w:sz="0" w:space="0" w:color="auto"/>
        <w:right w:val="none" w:sz="0" w:space="0" w:color="auto"/>
      </w:divBdr>
    </w:div>
    <w:div w:id="1557356607">
      <w:bodyDiv w:val="1"/>
      <w:marLeft w:val="0"/>
      <w:marRight w:val="0"/>
      <w:marTop w:val="0"/>
      <w:marBottom w:val="0"/>
      <w:divBdr>
        <w:top w:val="none" w:sz="0" w:space="0" w:color="auto"/>
        <w:left w:val="none" w:sz="0" w:space="0" w:color="auto"/>
        <w:bottom w:val="none" w:sz="0" w:space="0" w:color="auto"/>
        <w:right w:val="none" w:sz="0" w:space="0" w:color="auto"/>
      </w:divBdr>
    </w:div>
    <w:div w:id="1600093451">
      <w:bodyDiv w:val="1"/>
      <w:marLeft w:val="0"/>
      <w:marRight w:val="0"/>
      <w:marTop w:val="0"/>
      <w:marBottom w:val="0"/>
      <w:divBdr>
        <w:top w:val="none" w:sz="0" w:space="0" w:color="auto"/>
        <w:left w:val="none" w:sz="0" w:space="0" w:color="auto"/>
        <w:bottom w:val="none" w:sz="0" w:space="0" w:color="auto"/>
        <w:right w:val="none" w:sz="0" w:space="0" w:color="auto"/>
      </w:divBdr>
    </w:div>
    <w:div w:id="1760519530">
      <w:bodyDiv w:val="1"/>
      <w:marLeft w:val="0"/>
      <w:marRight w:val="0"/>
      <w:marTop w:val="0"/>
      <w:marBottom w:val="0"/>
      <w:divBdr>
        <w:top w:val="none" w:sz="0" w:space="0" w:color="auto"/>
        <w:left w:val="none" w:sz="0" w:space="0" w:color="auto"/>
        <w:bottom w:val="none" w:sz="0" w:space="0" w:color="auto"/>
        <w:right w:val="none" w:sz="0" w:space="0" w:color="auto"/>
      </w:divBdr>
    </w:div>
    <w:div w:id="1799565613">
      <w:bodyDiv w:val="1"/>
      <w:marLeft w:val="0"/>
      <w:marRight w:val="0"/>
      <w:marTop w:val="0"/>
      <w:marBottom w:val="0"/>
      <w:divBdr>
        <w:top w:val="none" w:sz="0" w:space="0" w:color="auto"/>
        <w:left w:val="none" w:sz="0" w:space="0" w:color="auto"/>
        <w:bottom w:val="none" w:sz="0" w:space="0" w:color="auto"/>
        <w:right w:val="none" w:sz="0" w:space="0" w:color="auto"/>
      </w:divBdr>
    </w:div>
    <w:div w:id="180377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3FD6D-D9BD-4B34-81EC-E06F0842B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3658</TotalTime>
  <Pages>21</Pages>
  <Words>3304</Words>
  <Characters>18836</Characters>
  <Application>Microsoft Office Word</Application>
  <DocSecurity>0</DocSecurity>
  <Lines>156</Lines>
  <Paragraphs>44</Paragraphs>
  <ScaleCrop>false</ScaleCrop>
  <Company/>
  <LinksUpToDate>false</LinksUpToDate>
  <CharactersWithSpaces>22096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李 秀珍</cp:lastModifiedBy>
  <cp:revision>398</cp:revision>
  <dcterms:created xsi:type="dcterms:W3CDTF">2019-03-27T01:15:00Z</dcterms:created>
  <dcterms:modified xsi:type="dcterms:W3CDTF">2022-08-26T03:54:00Z</dcterms:modified>
</cp:coreProperties>
</file>